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04F8A6" w14:textId="5CC3D66B" w:rsidR="000B3C4A" w:rsidRDefault="000B3C4A" w:rsidP="000B3C4A">
      <w:pPr>
        <w:spacing w:before="280" w:after="280"/>
        <w:outlineLvl w:val="0"/>
        <w:rPr>
          <w:sz w:val="20"/>
          <w:szCs w:val="20"/>
        </w:rPr>
      </w:pPr>
      <w:r w:rsidRPr="004A27A8">
        <w:rPr>
          <w:sz w:val="20"/>
          <w:szCs w:val="20"/>
        </w:rPr>
        <w:t xml:space="preserve">Ulm, </w:t>
      </w:r>
      <w:r w:rsidR="004A27A8" w:rsidRPr="004A27A8">
        <w:rPr>
          <w:sz w:val="20"/>
          <w:szCs w:val="20"/>
        </w:rPr>
        <w:t>18</w:t>
      </w:r>
      <w:r w:rsidRPr="004A27A8">
        <w:rPr>
          <w:sz w:val="20"/>
          <w:szCs w:val="20"/>
        </w:rPr>
        <w:t xml:space="preserve">. </w:t>
      </w:r>
      <w:r w:rsidR="004A27A8" w:rsidRPr="004A27A8">
        <w:rPr>
          <w:sz w:val="20"/>
          <w:szCs w:val="20"/>
        </w:rPr>
        <w:t>September</w:t>
      </w:r>
      <w:r w:rsidRPr="004A27A8">
        <w:rPr>
          <w:sz w:val="20"/>
          <w:szCs w:val="20"/>
        </w:rPr>
        <w:t xml:space="preserve"> 2026</w:t>
      </w:r>
    </w:p>
    <w:p w14:paraId="75C3C5ED" w14:textId="77777777" w:rsidR="000B3C4A" w:rsidRDefault="000B3C4A" w:rsidP="000B3C4A">
      <w:pPr>
        <w:spacing w:before="280" w:after="280" w:line="312" w:lineRule="auto"/>
        <w:ind w:right="-1701"/>
        <w:outlineLvl w:val="0"/>
        <w:rPr>
          <w:b/>
          <w:bCs/>
        </w:rPr>
      </w:pPr>
      <w:r>
        <w:rPr>
          <w:b/>
          <w:bCs/>
          <w:sz w:val="28"/>
          <w:szCs w:val="28"/>
        </w:rPr>
        <w:t xml:space="preserve">Start in die nächste Phase: Albert Einstein Discovery </w:t>
      </w:r>
      <w:r>
        <w:rPr>
          <w:b/>
          <w:bCs/>
          <w:sz w:val="28"/>
          <w:szCs w:val="28"/>
        </w:rPr>
        <w:br/>
        <w:t>Center Foundation gGmbH nimmt Arbeit auf</w:t>
      </w:r>
      <w:r>
        <w:rPr>
          <w:b/>
          <w:bCs/>
          <w:sz w:val="28"/>
          <w:szCs w:val="28"/>
        </w:rPr>
        <w:br/>
      </w:r>
      <w:r>
        <w:rPr>
          <w:b/>
          <w:bCs/>
        </w:rPr>
        <w:t>Neue Gesellschaft übernimmt künftig die operativen Aufgaben des Projekts</w:t>
      </w:r>
    </w:p>
    <w:p w14:paraId="728D1C31" w14:textId="1D55B3D1" w:rsidR="000B3C4A" w:rsidRDefault="000B3C4A" w:rsidP="000B3C4A">
      <w:pPr>
        <w:spacing w:before="280" w:after="280" w:line="312" w:lineRule="auto"/>
        <w:rPr>
          <w:b/>
          <w:bCs/>
          <w:sz w:val="20"/>
          <w:szCs w:val="20"/>
        </w:rPr>
      </w:pPr>
      <w:r>
        <w:rPr>
          <w:b/>
          <w:bCs/>
          <w:sz w:val="20"/>
          <w:szCs w:val="20"/>
        </w:rPr>
        <w:t xml:space="preserve">Mit der offiziellen Eintragung beim Amtsgericht Ulm hat jetzt die neue Albert </w:t>
      </w:r>
      <w:proofErr w:type="gramStart"/>
      <w:r>
        <w:rPr>
          <w:b/>
          <w:bCs/>
          <w:sz w:val="20"/>
          <w:szCs w:val="20"/>
        </w:rPr>
        <w:t>Einstein Discovery Center</w:t>
      </w:r>
      <w:proofErr w:type="gramEnd"/>
      <w:r>
        <w:rPr>
          <w:b/>
          <w:bCs/>
          <w:sz w:val="20"/>
          <w:szCs w:val="20"/>
        </w:rPr>
        <w:t xml:space="preserve"> Foundation gGmbH ihre Arbeit aufgenommen. In der gemeinnützigen GmbH bündelt der Verein ab sofort die operativen Aufgaben im Rahmen des Projekts und will so die Arbeit auf professionelle Beine stellen. „Was der Verein mit inzwischen mehr als 1.</w:t>
      </w:r>
      <w:r w:rsidR="007C33BE">
        <w:rPr>
          <w:b/>
          <w:bCs/>
          <w:sz w:val="20"/>
          <w:szCs w:val="20"/>
        </w:rPr>
        <w:t>3</w:t>
      </w:r>
      <w:r>
        <w:rPr>
          <w:b/>
          <w:bCs/>
          <w:sz w:val="20"/>
          <w:szCs w:val="20"/>
        </w:rPr>
        <w:t xml:space="preserve">00 Mitgliedern bis hierher aufgebaut hat, ist bemerkenswert. Für Verhandlungen mit Großspendern und Sponsoren, für rechtssichere Verträge, aber auch für die konkrete Planung, Umsetzung und schließlich den Betrieb des Albert </w:t>
      </w:r>
      <w:proofErr w:type="gramStart"/>
      <w:r>
        <w:rPr>
          <w:b/>
          <w:bCs/>
          <w:sz w:val="20"/>
          <w:szCs w:val="20"/>
        </w:rPr>
        <w:t>Einstein Discovery Centers</w:t>
      </w:r>
      <w:proofErr w:type="gramEnd"/>
      <w:r>
        <w:rPr>
          <w:b/>
          <w:bCs/>
          <w:sz w:val="20"/>
          <w:szCs w:val="20"/>
        </w:rPr>
        <w:t xml:space="preserve"> brauchen wir jetzt eine Struktur, die genau darauf ausgelegt ist“, begründet die Vereinsvorsitzende Dr. Nancy Hecker-</w:t>
      </w:r>
      <w:proofErr w:type="spellStart"/>
      <w:r>
        <w:rPr>
          <w:b/>
          <w:bCs/>
          <w:sz w:val="20"/>
          <w:szCs w:val="20"/>
        </w:rPr>
        <w:t>Denschlag</w:t>
      </w:r>
      <w:proofErr w:type="spellEnd"/>
      <w:r>
        <w:rPr>
          <w:b/>
          <w:bCs/>
          <w:sz w:val="20"/>
          <w:szCs w:val="20"/>
        </w:rPr>
        <w:t xml:space="preserve"> den Schritt. Der Begriff „Foundation“ – zu Deutsch: Stiftung – wurde bewusst in den Unternehmensnamen aufgenommen. „International signalisiert dieser Begriff potenziellen Unterstützern sofort, dass es sich hier um ein gemeinnütziges und unterstützenswertes Projekt handelt. Unsere Ziele lassen sich aber in der Rechtsform der gGmbH deutlich einfacher umsetzen als in einer klassischen Stiftung“, so Nancy Hecker-</w:t>
      </w:r>
      <w:proofErr w:type="spellStart"/>
      <w:r>
        <w:rPr>
          <w:b/>
          <w:bCs/>
          <w:sz w:val="20"/>
          <w:szCs w:val="20"/>
        </w:rPr>
        <w:t>Denschlag</w:t>
      </w:r>
      <w:proofErr w:type="spellEnd"/>
      <w:r>
        <w:rPr>
          <w:b/>
          <w:bCs/>
          <w:sz w:val="20"/>
          <w:szCs w:val="20"/>
        </w:rPr>
        <w:t>.</w:t>
      </w:r>
    </w:p>
    <w:p w14:paraId="76180D37" w14:textId="0512C488" w:rsidR="000B3C4A" w:rsidRDefault="000B3C4A" w:rsidP="000B3C4A">
      <w:pPr>
        <w:spacing w:before="280" w:after="280" w:line="312" w:lineRule="auto"/>
        <w:rPr>
          <w:sz w:val="20"/>
          <w:szCs w:val="20"/>
        </w:rPr>
      </w:pPr>
      <w:r>
        <w:rPr>
          <w:sz w:val="20"/>
          <w:szCs w:val="20"/>
        </w:rPr>
        <w:t>Als alleinvertretungsberechtigter Geschäftsführer der gGmbH wurde Dr. Joachim Koenen bestellt, der die Aufgabe ehrenamtlich übernimmt. Die enge Abstimmung mit dem Verein stellen die Vorsitzende Dr. Nancy Hecker-</w:t>
      </w:r>
      <w:proofErr w:type="spellStart"/>
      <w:r>
        <w:rPr>
          <w:sz w:val="20"/>
          <w:szCs w:val="20"/>
        </w:rPr>
        <w:t>Denschlag</w:t>
      </w:r>
      <w:proofErr w:type="spellEnd"/>
      <w:r>
        <w:rPr>
          <w:sz w:val="20"/>
          <w:szCs w:val="20"/>
        </w:rPr>
        <w:t xml:space="preserve"> und ihr Stellvertreter Jens Burkert als Co-Geschäftsführer sicher. „Als Physiker bin ich der Idee des Albert Einstein Discovery Centers schon Jahre eng verbunden und kenne Nancy Hecker-</w:t>
      </w:r>
      <w:proofErr w:type="spellStart"/>
      <w:r>
        <w:rPr>
          <w:sz w:val="20"/>
          <w:szCs w:val="20"/>
        </w:rPr>
        <w:t>Denschlag</w:t>
      </w:r>
      <w:proofErr w:type="spellEnd"/>
      <w:r>
        <w:rPr>
          <w:sz w:val="20"/>
          <w:szCs w:val="20"/>
        </w:rPr>
        <w:t xml:space="preserve"> seit Ihren Anfängen in Ulm. Als sie mich dann gefragt hat, ob ich diese Aufgabe übernehmen möchte, musste ich nicht lange überlegen“ so Dr. Joachim Koenen. Er gehört zu den „Ersten 11“ Großspendern und verfügt über langjährige Erfahrungen in der Unternehmensführung. So gründete er 1997 gemeinsam mit Dr. Olaf </w:t>
      </w:r>
      <w:r w:rsidR="007C33BE">
        <w:rPr>
          <w:sz w:val="20"/>
          <w:szCs w:val="20"/>
        </w:rPr>
        <w:t xml:space="preserve">Hollricher und Dr. Klaus Weishaupt </w:t>
      </w:r>
      <w:r>
        <w:rPr>
          <w:sz w:val="20"/>
          <w:szCs w:val="20"/>
        </w:rPr>
        <w:t xml:space="preserve">aus der Universität Ulm heraus die </w:t>
      </w:r>
      <w:proofErr w:type="spellStart"/>
      <w:r>
        <w:rPr>
          <w:sz w:val="20"/>
          <w:szCs w:val="20"/>
        </w:rPr>
        <w:t>WITec</w:t>
      </w:r>
      <w:proofErr w:type="spellEnd"/>
      <w:r>
        <w:rPr>
          <w:sz w:val="20"/>
          <w:szCs w:val="20"/>
        </w:rPr>
        <w:t xml:space="preserve"> GmbH (Wissenschaftliche Instrumente und Technologie GmbH). Das Unternehmen entwickelte sich zu einem weltweit führenden Hersteller von hochauflösenden optischen Mikroskopen und Raman-Imaging-Systemen. Im September 2021 wurde </w:t>
      </w:r>
      <w:proofErr w:type="spellStart"/>
      <w:r>
        <w:rPr>
          <w:sz w:val="20"/>
          <w:szCs w:val="20"/>
        </w:rPr>
        <w:t>WITec</w:t>
      </w:r>
      <w:proofErr w:type="spellEnd"/>
      <w:r>
        <w:rPr>
          <w:sz w:val="20"/>
          <w:szCs w:val="20"/>
        </w:rPr>
        <w:t xml:space="preserve"> von der britischen Oxford Instruments Gruppe übernommen. Koenen blieb zunächst weiterhin als Geschäftsführer aktiv, </w:t>
      </w:r>
      <w:r>
        <w:rPr>
          <w:sz w:val="20"/>
          <w:szCs w:val="20"/>
        </w:rPr>
        <w:lastRenderedPageBreak/>
        <w:t>wechselte im Jahr 2024 jedoch in eine Senior-Manager-Rolle. „Ich freue mich, dass wir mit Jo Koenen einen so erfahrenen Unternehmer gewinnen konnten, der als Physiker gleichzeitig auch inhaltlich versteht, worum es uns mit der geplanten Erlebniswelt rund um das Leben und Werk Albert Einsteins geht“, sagt Nancy Hecker-</w:t>
      </w:r>
      <w:proofErr w:type="spellStart"/>
      <w:r>
        <w:rPr>
          <w:sz w:val="20"/>
          <w:szCs w:val="20"/>
        </w:rPr>
        <w:t>Denschlag</w:t>
      </w:r>
      <w:proofErr w:type="spellEnd"/>
      <w:r>
        <w:rPr>
          <w:sz w:val="20"/>
          <w:szCs w:val="20"/>
        </w:rPr>
        <w:t xml:space="preserve">. „Damit können wir nun sehr optimistisch den nächsten Schritt in der Verwirklichung unseres Zukunftsprojekts für Ulm angehen.“ Zu den ersten Aufgaben der neuen Gesellschaft gehört die Aufstellung eines Businessplans sowie die Fortschreibung der Machbarkeitsstudie. Zudem stehen die Planung eines Sponsoren-Events sowie ein Besuch der </w:t>
      </w:r>
      <w:proofErr w:type="spellStart"/>
      <w:r>
        <w:rPr>
          <w:sz w:val="20"/>
          <w:szCs w:val="20"/>
        </w:rPr>
        <w:t>Hebrew</w:t>
      </w:r>
      <w:proofErr w:type="spellEnd"/>
      <w:r>
        <w:rPr>
          <w:sz w:val="20"/>
          <w:szCs w:val="20"/>
        </w:rPr>
        <w:t xml:space="preserve"> University in Jerusalem, um die bilateralen Beziehungen zu vertiefen, auf der Agenda.</w:t>
      </w:r>
    </w:p>
    <w:p w14:paraId="4494CD9A" w14:textId="202781E7" w:rsidR="000B3C4A" w:rsidRPr="004B4F2B" w:rsidRDefault="000B3C4A" w:rsidP="000B3C4A">
      <w:pPr>
        <w:spacing w:before="280" w:after="280" w:line="312" w:lineRule="auto"/>
        <w:rPr>
          <w:sz w:val="20"/>
        </w:rPr>
      </w:pPr>
      <w:r>
        <w:rPr>
          <w:b/>
          <w:bCs/>
          <w:sz w:val="20"/>
        </w:rPr>
        <w:t>Beirat und Kuratorium begleiten die Arbeit</w:t>
      </w:r>
      <w:r>
        <w:rPr>
          <w:b/>
          <w:bCs/>
          <w:sz w:val="20"/>
        </w:rPr>
        <w:br/>
      </w:r>
      <w:proofErr w:type="gramStart"/>
      <w:r w:rsidRPr="004B4F2B">
        <w:rPr>
          <w:sz w:val="20"/>
        </w:rPr>
        <w:t>Unterstützt</w:t>
      </w:r>
      <w:proofErr w:type="gramEnd"/>
      <w:r w:rsidRPr="004B4F2B">
        <w:rPr>
          <w:sz w:val="20"/>
        </w:rPr>
        <w:t xml:space="preserve"> wird die Geschäftsführung von einem Beirat mit </w:t>
      </w:r>
      <w:r w:rsidR="007C33BE">
        <w:rPr>
          <w:sz w:val="20"/>
        </w:rPr>
        <w:t xml:space="preserve">Dr. </w:t>
      </w:r>
      <w:r w:rsidR="007C33BE" w:rsidRPr="004B4F2B">
        <w:rPr>
          <w:sz w:val="20"/>
        </w:rPr>
        <w:t>Bernhard Hock</w:t>
      </w:r>
      <w:r w:rsidR="007C33BE">
        <w:rPr>
          <w:sz w:val="20"/>
        </w:rPr>
        <w:t xml:space="preserve"> von der Mediengruppe Pressedruck</w:t>
      </w:r>
      <w:r w:rsidR="007C33BE" w:rsidRPr="004B4F2B">
        <w:rPr>
          <w:sz w:val="20"/>
        </w:rPr>
        <w:t xml:space="preserve"> und </w:t>
      </w:r>
      <w:r w:rsidR="007C33BE">
        <w:rPr>
          <w:sz w:val="20"/>
        </w:rPr>
        <w:t xml:space="preserve">Dr. </w:t>
      </w:r>
      <w:r w:rsidR="007C33BE" w:rsidRPr="004B4F2B">
        <w:rPr>
          <w:sz w:val="20"/>
        </w:rPr>
        <w:t>Henning von Sethe</w:t>
      </w:r>
      <w:r w:rsidR="007C33BE">
        <w:rPr>
          <w:sz w:val="20"/>
        </w:rPr>
        <w:t xml:space="preserve">, Leiter des Bereichs Recht der Volksbank Ulm-Biberach. </w:t>
      </w:r>
      <w:r>
        <w:rPr>
          <w:sz w:val="20"/>
        </w:rPr>
        <w:t>Hinzu kommt ein</w:t>
      </w:r>
      <w:r w:rsidRPr="004B4F2B">
        <w:rPr>
          <w:sz w:val="20"/>
        </w:rPr>
        <w:t xml:space="preserve"> hochkarätige</w:t>
      </w:r>
      <w:r>
        <w:rPr>
          <w:sz w:val="20"/>
        </w:rPr>
        <w:t>s</w:t>
      </w:r>
      <w:r w:rsidRPr="004B4F2B">
        <w:rPr>
          <w:sz w:val="20"/>
        </w:rPr>
        <w:t xml:space="preserve"> Gesellschaftskuratorium</w:t>
      </w:r>
      <w:r>
        <w:rPr>
          <w:sz w:val="20"/>
        </w:rPr>
        <w:t>, das die gGmbH berät und das Projekt in Stadt, Wissenschaft und Wirtschaft verankert:</w:t>
      </w:r>
      <w:r w:rsidRPr="004B4F2B">
        <w:rPr>
          <w:sz w:val="20"/>
        </w:rPr>
        <w:t xml:space="preserve"> Ulms Oberbürgermeister Martin Ansbacher, Prof. Dr. Michael Kühl (</w:t>
      </w:r>
      <w:r w:rsidR="007C33BE">
        <w:rPr>
          <w:sz w:val="20"/>
        </w:rPr>
        <w:t xml:space="preserve">ab 1. Dezember 2026 </w:t>
      </w:r>
      <w:r w:rsidR="007C33BE">
        <w:rPr>
          <w:sz w:val="20"/>
        </w:rPr>
        <w:t xml:space="preserve">Präsident der </w:t>
      </w:r>
      <w:r w:rsidR="007C33BE" w:rsidRPr="004B4F2B">
        <w:rPr>
          <w:sz w:val="20"/>
        </w:rPr>
        <w:t>Uni Ulm</w:t>
      </w:r>
      <w:r w:rsidRPr="004B4F2B">
        <w:rPr>
          <w:sz w:val="20"/>
        </w:rPr>
        <w:t>), Dr. Jan Stefan Roell (</w:t>
      </w:r>
      <w:r>
        <w:rPr>
          <w:sz w:val="20"/>
        </w:rPr>
        <w:t xml:space="preserve">Präsident der </w:t>
      </w:r>
      <w:r w:rsidRPr="004B4F2B">
        <w:rPr>
          <w:sz w:val="20"/>
        </w:rPr>
        <w:t>IHK Ulm), Stefan Bill (</w:t>
      </w:r>
      <w:r>
        <w:rPr>
          <w:sz w:val="20"/>
        </w:rPr>
        <w:t xml:space="preserve">Vorstandsvorsitzender der </w:t>
      </w:r>
      <w:r w:rsidRPr="004B4F2B">
        <w:rPr>
          <w:sz w:val="20"/>
        </w:rPr>
        <w:t>Sparkasse Ulm) und Stefan Hell (</w:t>
      </w:r>
      <w:r>
        <w:rPr>
          <w:sz w:val="20"/>
        </w:rPr>
        <w:t xml:space="preserve">Vorstandssprecher der </w:t>
      </w:r>
      <w:r w:rsidRPr="004B4F2B">
        <w:rPr>
          <w:sz w:val="20"/>
        </w:rPr>
        <w:t>Volksbank Ulm-Biberach eG).</w:t>
      </w:r>
    </w:p>
    <w:p w14:paraId="1BA06C42" w14:textId="61F3ECAE" w:rsidR="000B3C4A" w:rsidRDefault="000B3C4A" w:rsidP="000B3C4A">
      <w:pPr>
        <w:spacing w:before="120" w:after="240" w:line="312" w:lineRule="auto"/>
        <w:rPr>
          <w:sz w:val="20"/>
        </w:rPr>
      </w:pPr>
      <w:r>
        <w:rPr>
          <w:b/>
          <w:bCs/>
          <w:sz w:val="20"/>
        </w:rPr>
        <w:t xml:space="preserve">Für Mitglieder und Unterstützer </w:t>
      </w:r>
      <w:r w:rsidR="007C33BE">
        <w:rPr>
          <w:b/>
          <w:bCs/>
          <w:sz w:val="20"/>
        </w:rPr>
        <w:t xml:space="preserve">des Vereins </w:t>
      </w:r>
      <w:r>
        <w:rPr>
          <w:b/>
          <w:bCs/>
          <w:sz w:val="20"/>
        </w:rPr>
        <w:t>ändert sich nichts</w:t>
      </w:r>
      <w:r>
        <w:rPr>
          <w:b/>
          <w:bCs/>
          <w:sz w:val="20"/>
        </w:rPr>
        <w:br/>
      </w:r>
      <w:r w:rsidRPr="004B4F2B">
        <w:rPr>
          <w:sz w:val="20"/>
        </w:rPr>
        <w:t>Mitgliedschaften</w:t>
      </w:r>
      <w:r>
        <w:rPr>
          <w:sz w:val="20"/>
        </w:rPr>
        <w:t xml:space="preserve"> und</w:t>
      </w:r>
      <w:r w:rsidRPr="004B4F2B">
        <w:rPr>
          <w:sz w:val="20"/>
        </w:rPr>
        <w:t xml:space="preserve"> Spenden laufen unverändert über den Verein,</w:t>
      </w:r>
      <w:r>
        <w:rPr>
          <w:sz w:val="20"/>
        </w:rPr>
        <w:t xml:space="preserve"> </w:t>
      </w:r>
      <w:r w:rsidRPr="004B4F2B">
        <w:rPr>
          <w:sz w:val="20"/>
        </w:rPr>
        <w:t>Spendenbescheinigungen werden wie bisher ausgestellt.</w:t>
      </w:r>
      <w:r>
        <w:rPr>
          <w:sz w:val="20"/>
        </w:rPr>
        <w:t xml:space="preserve"> </w:t>
      </w:r>
      <w:r w:rsidRPr="004B4F2B">
        <w:rPr>
          <w:sz w:val="20"/>
        </w:rPr>
        <w:t xml:space="preserve">Alle Informationen zur Unterstützung des Projekts gibt es unter </w:t>
      </w:r>
      <w:hyperlink r:id="rId7" w:history="1">
        <w:r w:rsidRPr="004B4F2B">
          <w:rPr>
            <w:rStyle w:val="Hyperlink"/>
            <w:sz w:val="20"/>
          </w:rPr>
          <w:t>https://einstein.center/spenden/</w:t>
        </w:r>
      </w:hyperlink>
      <w:r w:rsidRPr="004B4F2B">
        <w:rPr>
          <w:sz w:val="20"/>
        </w:rPr>
        <w:t>.</w:t>
      </w:r>
    </w:p>
    <w:tbl>
      <w:tblPr>
        <w:tblW w:w="9638" w:type="dxa"/>
        <w:tblInd w:w="-107" w:type="dxa"/>
        <w:tblLayout w:type="fixed"/>
        <w:tblLook w:val="04A0" w:firstRow="1" w:lastRow="0" w:firstColumn="1" w:lastColumn="0" w:noHBand="0" w:noVBand="1"/>
      </w:tblPr>
      <w:tblGrid>
        <w:gridCol w:w="4785"/>
        <w:gridCol w:w="4853"/>
      </w:tblGrid>
      <w:tr w:rsidR="000B3C4A" w14:paraId="450A2454" w14:textId="77777777" w:rsidTr="00980850">
        <w:trPr>
          <w:trHeight w:val="971"/>
        </w:trPr>
        <w:tc>
          <w:tcPr>
            <w:tcW w:w="4785" w:type="dxa"/>
          </w:tcPr>
          <w:p w14:paraId="7465D53F" w14:textId="77777777" w:rsidR="000B3C4A" w:rsidRDefault="000B3C4A" w:rsidP="00980850">
            <w:pPr>
              <w:widowControl w:val="0"/>
              <w:spacing w:line="240" w:lineRule="auto"/>
              <w:ind w:right="175"/>
              <w:rPr>
                <w:rFonts w:cs="Calibri"/>
                <w:sz w:val="16"/>
                <w:szCs w:val="16"/>
              </w:rPr>
            </w:pPr>
            <w:r>
              <w:rPr>
                <w:rFonts w:cs="Calibri"/>
                <w:b/>
                <w:bCs/>
                <w:sz w:val="16"/>
                <w:szCs w:val="16"/>
              </w:rPr>
              <w:t>Kontaktdaten:</w:t>
            </w:r>
            <w:r>
              <w:rPr>
                <w:rFonts w:cs="Calibri"/>
                <w:sz w:val="16"/>
                <w:szCs w:val="16"/>
              </w:rPr>
              <w:br/>
              <w:t xml:space="preserve">Albert </w:t>
            </w:r>
            <w:proofErr w:type="gramStart"/>
            <w:r>
              <w:rPr>
                <w:rFonts w:cs="Calibri"/>
                <w:sz w:val="16"/>
                <w:szCs w:val="16"/>
              </w:rPr>
              <w:t>Einstein Discovery Center</w:t>
            </w:r>
            <w:proofErr w:type="gramEnd"/>
            <w:r>
              <w:rPr>
                <w:rFonts w:cs="Calibri"/>
                <w:sz w:val="16"/>
                <w:szCs w:val="16"/>
              </w:rPr>
              <w:t xml:space="preserve"> Ulm e.V.</w:t>
            </w:r>
            <w:r>
              <w:rPr>
                <w:rFonts w:cs="Calibri"/>
                <w:sz w:val="16"/>
                <w:szCs w:val="16"/>
              </w:rPr>
              <w:br/>
              <w:t>Vorsitzende: Dr. Nancy Hecker-</w:t>
            </w:r>
            <w:proofErr w:type="spellStart"/>
            <w:r>
              <w:rPr>
                <w:rFonts w:cs="Calibri"/>
                <w:sz w:val="16"/>
                <w:szCs w:val="16"/>
              </w:rPr>
              <w:t>Denschlag</w:t>
            </w:r>
            <w:proofErr w:type="spellEnd"/>
            <w:r>
              <w:rPr>
                <w:rFonts w:cs="Calibri"/>
                <w:sz w:val="16"/>
                <w:szCs w:val="16"/>
              </w:rPr>
              <w:br/>
            </w:r>
            <w:proofErr w:type="spellStart"/>
            <w:r>
              <w:rPr>
                <w:rFonts w:cs="Calibri"/>
                <w:sz w:val="16"/>
                <w:szCs w:val="16"/>
              </w:rPr>
              <w:t>Bessererstraße</w:t>
            </w:r>
            <w:proofErr w:type="spellEnd"/>
            <w:r>
              <w:rPr>
                <w:rFonts w:cs="Calibri"/>
                <w:sz w:val="16"/>
                <w:szCs w:val="16"/>
              </w:rPr>
              <w:t xml:space="preserve"> 13-15 – 89073 Ulm</w:t>
            </w:r>
            <w:r>
              <w:rPr>
                <w:rFonts w:cs="Calibri"/>
                <w:sz w:val="16"/>
                <w:szCs w:val="16"/>
              </w:rPr>
              <w:br/>
              <w:t>Tel.: +49 731 9642 8181</w:t>
            </w:r>
            <w:r>
              <w:rPr>
                <w:rFonts w:cs="Calibri"/>
                <w:sz w:val="16"/>
                <w:szCs w:val="16"/>
              </w:rPr>
              <w:br/>
            </w:r>
            <w:proofErr w:type="spellStart"/>
            <w:r>
              <w:rPr>
                <w:rFonts w:cs="Calibri"/>
                <w:sz w:val="16"/>
                <w:szCs w:val="16"/>
              </w:rPr>
              <w:t>info@einstein.center</w:t>
            </w:r>
            <w:proofErr w:type="spellEnd"/>
            <w:r>
              <w:rPr>
                <w:rFonts w:cs="Calibri"/>
                <w:sz w:val="16"/>
                <w:szCs w:val="16"/>
              </w:rPr>
              <w:t xml:space="preserve"> – https://einstein.center</w:t>
            </w:r>
          </w:p>
        </w:tc>
        <w:tc>
          <w:tcPr>
            <w:tcW w:w="4853" w:type="dxa"/>
          </w:tcPr>
          <w:p w14:paraId="01B2D7B6" w14:textId="77777777" w:rsidR="000B3C4A" w:rsidRDefault="000B3C4A" w:rsidP="00980850">
            <w:pPr>
              <w:widowControl w:val="0"/>
              <w:spacing w:line="240" w:lineRule="auto"/>
              <w:ind w:right="175"/>
              <w:rPr>
                <w:bCs/>
              </w:rPr>
            </w:pPr>
            <w:r>
              <w:rPr>
                <w:rFonts w:ascii="Arial" w:hAnsi="Arial" w:cs="Calibri"/>
                <w:b/>
                <w:sz w:val="16"/>
                <w:szCs w:val="26"/>
              </w:rPr>
              <w:t>Presse- und Öffentlichkeitsarbeit:</w:t>
            </w:r>
            <w:r>
              <w:rPr>
                <w:rFonts w:ascii="Arial" w:hAnsi="Arial" w:cs="Calibri"/>
                <w:b/>
                <w:sz w:val="16"/>
                <w:szCs w:val="26"/>
              </w:rPr>
              <w:br/>
            </w:r>
            <w:r>
              <w:rPr>
                <w:rFonts w:ascii="Arial" w:hAnsi="Arial" w:cs="Calibri"/>
                <w:sz w:val="16"/>
                <w:szCs w:val="26"/>
              </w:rPr>
              <w:t>Press’n’Relations GmbH – Uwe Pagel &amp; Christoph Buck</w:t>
            </w:r>
            <w:r>
              <w:rPr>
                <w:rFonts w:ascii="Arial" w:hAnsi="Arial" w:cs="Calibri"/>
                <w:b/>
                <w:sz w:val="16"/>
                <w:szCs w:val="26"/>
              </w:rPr>
              <w:br/>
            </w:r>
            <w:r>
              <w:rPr>
                <w:rFonts w:ascii="Arial" w:hAnsi="Arial" w:cs="Calibri"/>
                <w:sz w:val="16"/>
                <w:szCs w:val="26"/>
              </w:rPr>
              <w:t>Magirus-Deutz-Str. 14 – 89077 Ulm</w:t>
            </w:r>
            <w:r>
              <w:rPr>
                <w:rFonts w:ascii="Arial" w:hAnsi="Arial" w:cs="Calibri"/>
                <w:sz w:val="16"/>
                <w:szCs w:val="26"/>
              </w:rPr>
              <w:br/>
              <w:t>Tel.: +49 731 146 156-89</w:t>
            </w:r>
            <w:r>
              <w:rPr>
                <w:rFonts w:ascii="Arial" w:hAnsi="Arial" w:cs="Calibri"/>
                <w:b/>
                <w:sz w:val="16"/>
                <w:szCs w:val="26"/>
              </w:rPr>
              <w:br/>
            </w:r>
            <w:hyperlink r:id="rId8">
              <w:r>
                <w:rPr>
                  <w:sz w:val="16"/>
                  <w:szCs w:val="16"/>
                </w:rPr>
                <w:t>upa@press-n-relations.de</w:t>
              </w:r>
            </w:hyperlink>
            <w:r>
              <w:rPr>
                <w:sz w:val="16"/>
                <w:szCs w:val="16"/>
              </w:rPr>
              <w:t xml:space="preserve"> – https://press-n-relations.com</w:t>
            </w:r>
          </w:p>
        </w:tc>
      </w:tr>
    </w:tbl>
    <w:p w14:paraId="52B6388A" w14:textId="3687415D" w:rsidR="0020577C" w:rsidRPr="000B3C4A" w:rsidRDefault="000B3C4A" w:rsidP="007C33BE">
      <w:pPr>
        <w:spacing w:before="280" w:after="280" w:line="240" w:lineRule="auto"/>
      </w:pPr>
      <w:r>
        <w:rPr>
          <w:rFonts w:ascii="Arial" w:hAnsi="Arial" w:cs="Calibri"/>
          <w:b/>
          <w:sz w:val="16"/>
          <w:szCs w:val="26"/>
        </w:rPr>
        <w:t xml:space="preserve">Über den Albert </w:t>
      </w:r>
      <w:proofErr w:type="gramStart"/>
      <w:r>
        <w:rPr>
          <w:rFonts w:ascii="Arial" w:hAnsi="Arial" w:cs="Calibri"/>
          <w:b/>
          <w:sz w:val="16"/>
          <w:szCs w:val="26"/>
        </w:rPr>
        <w:t>Einstein Discovery Center</w:t>
      </w:r>
      <w:proofErr w:type="gramEnd"/>
      <w:r>
        <w:rPr>
          <w:rFonts w:ascii="Arial" w:hAnsi="Arial" w:cs="Calibri"/>
          <w:b/>
          <w:sz w:val="16"/>
          <w:szCs w:val="26"/>
        </w:rPr>
        <w:t xml:space="preserve"> Ulm e.V.</w:t>
      </w:r>
      <w:r>
        <w:rPr>
          <w:rStyle w:val="Ohne"/>
          <w:rFonts w:ascii="Arial" w:eastAsia="Arial" w:hAnsi="Arial" w:cs="Arial"/>
          <w:b/>
          <w:bCs/>
          <w:sz w:val="16"/>
          <w:szCs w:val="16"/>
        </w:rPr>
        <w:br/>
      </w:r>
      <w:r>
        <w:rPr>
          <w:rStyle w:val="Ohne"/>
          <w:rFonts w:ascii="Arial" w:hAnsi="Arial"/>
          <w:sz w:val="16"/>
          <w:szCs w:val="16"/>
        </w:rPr>
        <w:t xml:space="preserve">Am 14. März 1879 wurde Albert Einstein in Ulm geboren. Die Stadt gedenkt Albert Einstein zwar immer wieder in verschiedener und vielfältiger Art und Weise. Allerdings fehlt Ulm als Geburtsstadt Einsteins bisher eine öffentliche Einrichtung, die den bekanntesten Physiker aller Zeiten und berühmtesten Sohn der Stadt angemessen würdigt. Dies will das "Albert </w:t>
      </w:r>
      <w:proofErr w:type="gramStart"/>
      <w:r>
        <w:rPr>
          <w:rStyle w:val="Ohne"/>
          <w:rFonts w:ascii="Arial" w:hAnsi="Arial"/>
          <w:sz w:val="16"/>
          <w:szCs w:val="16"/>
        </w:rPr>
        <w:t>Einstein Discovery Center</w:t>
      </w:r>
      <w:proofErr w:type="gramEnd"/>
      <w:r>
        <w:rPr>
          <w:rStyle w:val="Ohne"/>
          <w:rFonts w:ascii="Arial" w:hAnsi="Arial"/>
          <w:sz w:val="16"/>
          <w:szCs w:val="16"/>
        </w:rPr>
        <w:t xml:space="preserve"> Ulm e. V." ändern. Gegründet wurde der Verein im September 2016 von Bürgerinnen und Bürgern aus Ulm und Umgebung. Neben Dr. Nancy Hecker-</w:t>
      </w:r>
      <w:proofErr w:type="spellStart"/>
      <w:r>
        <w:rPr>
          <w:rStyle w:val="Ohne"/>
          <w:rFonts w:ascii="Arial" w:hAnsi="Arial"/>
          <w:sz w:val="16"/>
          <w:szCs w:val="16"/>
        </w:rPr>
        <w:t>Denschlag</w:t>
      </w:r>
      <w:proofErr w:type="spellEnd"/>
      <w:r>
        <w:rPr>
          <w:rStyle w:val="Ohne"/>
          <w:rFonts w:ascii="Arial" w:hAnsi="Arial"/>
          <w:sz w:val="16"/>
          <w:szCs w:val="16"/>
        </w:rPr>
        <w:t xml:space="preserve"> als erste Vorsitzende sind Jens Burkert, Ditte </w:t>
      </w:r>
      <w:proofErr w:type="spellStart"/>
      <w:r>
        <w:rPr>
          <w:rStyle w:val="Ohne"/>
          <w:rFonts w:ascii="Arial" w:hAnsi="Arial"/>
          <w:sz w:val="16"/>
          <w:szCs w:val="16"/>
        </w:rPr>
        <w:t>Endriß</w:t>
      </w:r>
      <w:proofErr w:type="spellEnd"/>
      <w:r>
        <w:rPr>
          <w:rStyle w:val="Ohne"/>
          <w:rFonts w:ascii="Arial" w:hAnsi="Arial"/>
          <w:sz w:val="16"/>
          <w:szCs w:val="16"/>
        </w:rPr>
        <w:t xml:space="preserve">, </w:t>
      </w:r>
      <w:r w:rsidR="007C33BE">
        <w:rPr>
          <w:rStyle w:val="Ohne"/>
          <w:rFonts w:ascii="Arial" w:hAnsi="Arial"/>
          <w:sz w:val="16"/>
          <w:szCs w:val="16"/>
        </w:rPr>
        <w:t xml:space="preserve">Dr. </w:t>
      </w:r>
      <w:r>
        <w:rPr>
          <w:rStyle w:val="Ohne"/>
          <w:rFonts w:ascii="Arial" w:hAnsi="Arial"/>
          <w:sz w:val="16"/>
          <w:szCs w:val="16"/>
        </w:rPr>
        <w:t xml:space="preserve">Karsten Bischoff und Erhard Sepp mit im Vorstand. Der Verein hat es sich zum Ziel gesetzt, eine öffentliche Einrichtung zu schaffen, die Einsteins Bedeutung für Wissenschaft und Technik, aber auch für Pazifismus, Humanismus und Völkerverständigung im Alltag für Bürgerinnen und Bürger in Form einer Erlebniswelt erfahrbar macht. Das Vorhaben sieht eine Einrichtung vor, die eine umfassende, moderne, interaktive und multimediale Gesamtschau präsentiert. Leben und Werk Albert Einsteins, Einsteins Theorien in aktueller Technik, die Umsetzung technischer Phänomene in Experimentierstationen im Science Center sowie das Menschsein Einsteins in all seinen Facetten sollen in Ausstellungen, Workshops, Vorträgen und Erlebniswelten erfahrbar werden. </w:t>
      </w:r>
    </w:p>
    <w:sectPr w:rsidR="0020577C" w:rsidRPr="000B3C4A">
      <w:headerReference w:type="even" r:id="rId9"/>
      <w:headerReference w:type="default" r:id="rId10"/>
      <w:headerReference w:type="first" r:id="rId11"/>
      <w:pgSz w:w="11906" w:h="16838"/>
      <w:pgMar w:top="1824" w:right="3400" w:bottom="1103" w:left="1418" w:header="567"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60C6AA" w14:textId="77777777" w:rsidR="00446E8B" w:rsidRDefault="00446E8B">
      <w:pPr>
        <w:spacing w:line="240" w:lineRule="auto"/>
      </w:pPr>
      <w:r>
        <w:separator/>
      </w:r>
    </w:p>
  </w:endnote>
  <w:endnote w:type="continuationSeparator" w:id="0">
    <w:p w14:paraId="71289BAA" w14:textId="77777777" w:rsidR="00446E8B" w:rsidRDefault="00446E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rlito">
    <w:altName w:val="Calibri"/>
    <w:panose1 w:val="020B0604020202020204"/>
    <w:charset w:val="01"/>
    <w:family w:val="swiss"/>
    <w:pitch w:val="variable"/>
  </w:font>
  <w:font w:name="Noto Sans SC Regular">
    <w:panose1 w:val="020B0604020202020204"/>
    <w:charset w:val="00"/>
    <w:family w:val="roman"/>
    <w:notTrueType/>
    <w:pitch w:val="default"/>
  </w:font>
  <w:font w:name="Noto Sans">
    <w:panose1 w:val="020B0502040504020204"/>
    <w:charset w:val="00"/>
    <w:family w:val="swiss"/>
    <w:pitch w:val="variable"/>
    <w:sig w:usb0="E00082FF" w:usb1="400078FF" w:usb2="08000029" w:usb3="00000000" w:csb0="0000019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180D68" w14:textId="77777777" w:rsidR="00446E8B" w:rsidRDefault="00446E8B">
      <w:pPr>
        <w:spacing w:line="240" w:lineRule="auto"/>
      </w:pPr>
      <w:r>
        <w:separator/>
      </w:r>
    </w:p>
  </w:footnote>
  <w:footnote w:type="continuationSeparator" w:id="0">
    <w:p w14:paraId="07C87A00" w14:textId="77777777" w:rsidR="00446E8B" w:rsidRDefault="00446E8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38ED9F" w14:textId="77777777" w:rsidR="0020577C" w:rsidRDefault="002057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C45422" w14:textId="77777777" w:rsidR="0020577C" w:rsidRDefault="00F70128">
    <w:pPr>
      <w:pStyle w:val="Kopfzeile"/>
      <w:tabs>
        <w:tab w:val="clear" w:pos="9072"/>
        <w:tab w:val="right" w:pos="9356"/>
        <w:tab w:val="right" w:pos="9639"/>
      </w:tabs>
      <w:spacing w:before="280" w:after="280"/>
      <w:ind w:right="-2268"/>
    </w:pPr>
    <w:r>
      <w:tab/>
    </w:r>
    <w:r>
      <w:tab/>
      <w:t xml:space="preserve"> </w:t>
    </w:r>
    <w:r>
      <w:rPr>
        <w:noProof/>
      </w:rPr>
      <w:drawing>
        <wp:inline distT="0" distB="0" distL="0" distR="0" wp14:anchorId="45F29A4E" wp14:editId="071672E3">
          <wp:extent cx="1889125" cy="944880"/>
          <wp:effectExtent l="0" t="0" r="0" b="0"/>
          <wp:docPr id="1" name="Grafik 636834336" descr="Ein Bild, das Text, Grafiken,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636834336" descr="Ein Bild, das Text, Grafiken, Grafikdesign, Schrift enthält.&#10;&#10;Automatisch generierte Beschreibung"/>
                  <pic:cNvPicPr>
                    <a:picLocks noChangeAspect="1" noChangeArrowheads="1"/>
                  </pic:cNvPicPr>
                </pic:nvPicPr>
                <pic:blipFill>
                  <a:blip r:embed="rId1"/>
                  <a:stretch>
                    <a:fillRect/>
                  </a:stretch>
                </pic:blipFill>
                <pic:spPr bwMode="auto">
                  <a:xfrm>
                    <a:off x="0" y="0"/>
                    <a:ext cx="1889125" cy="94488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162BCD" w14:textId="77777777" w:rsidR="0020577C" w:rsidRDefault="00F70128">
    <w:pPr>
      <w:pStyle w:val="Kopfzeile"/>
      <w:tabs>
        <w:tab w:val="clear" w:pos="9072"/>
        <w:tab w:val="right" w:pos="9356"/>
        <w:tab w:val="right" w:pos="9639"/>
      </w:tabs>
      <w:spacing w:before="280" w:after="280"/>
      <w:ind w:right="-2268"/>
    </w:pPr>
    <w:r>
      <w:tab/>
    </w:r>
    <w:r>
      <w:tab/>
      <w:t xml:space="preserve"> </w:t>
    </w:r>
    <w:r>
      <w:rPr>
        <w:noProof/>
      </w:rPr>
      <w:drawing>
        <wp:inline distT="0" distB="0" distL="0" distR="0" wp14:anchorId="03422C0F" wp14:editId="1CA0FAC4">
          <wp:extent cx="1889125" cy="944880"/>
          <wp:effectExtent l="0" t="0" r="0" b="0"/>
          <wp:docPr id="2" name="Grafik 636834336" descr="Ein Bild, das Text, Grafiken,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636834336" descr="Ein Bild, das Text, Grafiken, Grafikdesign, Schrift enthält.&#10;&#10;Automatisch generierte Beschreibung"/>
                  <pic:cNvPicPr>
                    <a:picLocks noChangeAspect="1" noChangeArrowheads="1"/>
                  </pic:cNvPicPr>
                </pic:nvPicPr>
                <pic:blipFill>
                  <a:blip r:embed="rId1"/>
                  <a:stretch>
                    <a:fillRect/>
                  </a:stretch>
                </pic:blipFill>
                <pic:spPr bwMode="auto">
                  <a:xfrm>
                    <a:off x="0" y="0"/>
                    <a:ext cx="1889125" cy="9448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C64D23"/>
    <w:multiLevelType w:val="hybridMultilevel"/>
    <w:tmpl w:val="FFD078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6852298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08"/>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77C"/>
    <w:rsid w:val="00041A0C"/>
    <w:rsid w:val="000B3C4A"/>
    <w:rsid w:val="000F7F07"/>
    <w:rsid w:val="00117D66"/>
    <w:rsid w:val="001241F9"/>
    <w:rsid w:val="001552FA"/>
    <w:rsid w:val="00170E20"/>
    <w:rsid w:val="00174179"/>
    <w:rsid w:val="00184EC1"/>
    <w:rsid w:val="00191C53"/>
    <w:rsid w:val="0020577C"/>
    <w:rsid w:val="00232C28"/>
    <w:rsid w:val="002A488B"/>
    <w:rsid w:val="002C060D"/>
    <w:rsid w:val="00313CE0"/>
    <w:rsid w:val="00324712"/>
    <w:rsid w:val="003420E2"/>
    <w:rsid w:val="003835FF"/>
    <w:rsid w:val="00385749"/>
    <w:rsid w:val="00414868"/>
    <w:rsid w:val="00446E8B"/>
    <w:rsid w:val="00482E9E"/>
    <w:rsid w:val="004A27A8"/>
    <w:rsid w:val="004A2AC5"/>
    <w:rsid w:val="004A2D99"/>
    <w:rsid w:val="004C6E91"/>
    <w:rsid w:val="004D4B7C"/>
    <w:rsid w:val="00501745"/>
    <w:rsid w:val="00515834"/>
    <w:rsid w:val="00520A28"/>
    <w:rsid w:val="00526D02"/>
    <w:rsid w:val="00542D6B"/>
    <w:rsid w:val="00564B2F"/>
    <w:rsid w:val="00565A53"/>
    <w:rsid w:val="00580444"/>
    <w:rsid w:val="005A79E8"/>
    <w:rsid w:val="00613B24"/>
    <w:rsid w:val="006447C7"/>
    <w:rsid w:val="00661377"/>
    <w:rsid w:val="00664883"/>
    <w:rsid w:val="00673F82"/>
    <w:rsid w:val="00674EDC"/>
    <w:rsid w:val="006A0097"/>
    <w:rsid w:val="006E3152"/>
    <w:rsid w:val="00737EFE"/>
    <w:rsid w:val="007A2B60"/>
    <w:rsid w:val="007C33BE"/>
    <w:rsid w:val="007C66CA"/>
    <w:rsid w:val="007D14F8"/>
    <w:rsid w:val="007D5EF6"/>
    <w:rsid w:val="007E2186"/>
    <w:rsid w:val="0084779F"/>
    <w:rsid w:val="0089246C"/>
    <w:rsid w:val="00910963"/>
    <w:rsid w:val="00936DB5"/>
    <w:rsid w:val="00977E58"/>
    <w:rsid w:val="009C6BC4"/>
    <w:rsid w:val="009E50A9"/>
    <w:rsid w:val="00A20F45"/>
    <w:rsid w:val="00A717F2"/>
    <w:rsid w:val="00B14B9A"/>
    <w:rsid w:val="00B45327"/>
    <w:rsid w:val="00B47EE8"/>
    <w:rsid w:val="00B71090"/>
    <w:rsid w:val="00B73F46"/>
    <w:rsid w:val="00BA4E73"/>
    <w:rsid w:val="00C06853"/>
    <w:rsid w:val="00C169C9"/>
    <w:rsid w:val="00C335F7"/>
    <w:rsid w:val="00C90F78"/>
    <w:rsid w:val="00CC046D"/>
    <w:rsid w:val="00CE3ED8"/>
    <w:rsid w:val="00D3601A"/>
    <w:rsid w:val="00E0203C"/>
    <w:rsid w:val="00E04469"/>
    <w:rsid w:val="00E42D4F"/>
    <w:rsid w:val="00E651AC"/>
    <w:rsid w:val="00E73D56"/>
    <w:rsid w:val="00EB1E81"/>
    <w:rsid w:val="00ED7BC3"/>
    <w:rsid w:val="00F25B41"/>
    <w:rsid w:val="00F70128"/>
    <w:rsid w:val="00FC4AB3"/>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D8FB0"/>
  <w15:docId w15:val="{CE13BAF9-3841-E744-9284-DA4A1454A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360" w:lineRule="auto"/>
    </w:pPr>
    <w:rPr>
      <w:rFonts w:ascii="Helvetica" w:hAnsi="Helvetica" w:cs="Arial Unicode MS"/>
      <w:color w:val="000000"/>
      <w:sz w:val="22"/>
      <w:szCs w:val="22"/>
      <w:u w:color="000000"/>
      <w14:textOutline w14:w="12700" w14:cap="flat" w14:cmpd="sng" w14:algn="ctr">
        <w14:noFill/>
        <w14:prstDash w14:val="solid"/>
        <w14:miter w14:lim="400000"/>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character" w:customStyle="1" w:styleId="OhneA">
    <w:name w:val="Ohne A"/>
  </w:style>
  <w:style w:type="character" w:customStyle="1" w:styleId="Link">
    <w:name w:val="Link"/>
    <w:rPr>
      <w:outline w:val="0"/>
      <w:color w:val="0000FF"/>
      <w:u w:val="single" w:color="0000FF"/>
    </w:rPr>
  </w:style>
  <w:style w:type="character" w:customStyle="1" w:styleId="Hyperlink0">
    <w:name w:val="Hyperlink.0"/>
    <w:basedOn w:val="Link"/>
    <w:rPr>
      <w:outline w:val="0"/>
      <w:color w:val="0000FF"/>
      <w:sz w:val="20"/>
      <w:szCs w:val="20"/>
      <w:u w:val="single" w:color="0000FF"/>
    </w:rPr>
  </w:style>
  <w:style w:type="character" w:customStyle="1" w:styleId="Ohne">
    <w:name w:val="Ohne"/>
  </w:style>
  <w:style w:type="character" w:customStyle="1" w:styleId="Hyperlink1">
    <w:name w:val="Hyperlink.1"/>
    <w:basedOn w:val="Ohne"/>
    <w:rPr>
      <w:sz w:val="16"/>
      <w:szCs w:val="16"/>
      <w:lang w:val="de-DE"/>
    </w:rPr>
  </w:style>
  <w:style w:type="character" w:styleId="NichtaufgelsteErwhnung">
    <w:name w:val="Unresolved Mention"/>
    <w:basedOn w:val="Absatz-Standardschriftart"/>
    <w:uiPriority w:val="99"/>
    <w:semiHidden/>
    <w:unhideWhenUsed/>
    <w:rsid w:val="00BD0E90"/>
    <w:rPr>
      <w:color w:val="605E5C"/>
      <w:shd w:val="clear" w:color="auto" w:fill="E1DFDD"/>
    </w:rPr>
  </w:style>
  <w:style w:type="character" w:styleId="BesuchterLink">
    <w:name w:val="FollowedHyperlink"/>
    <w:basedOn w:val="Absatz-Standardschriftart"/>
    <w:uiPriority w:val="99"/>
    <w:semiHidden/>
    <w:unhideWhenUsed/>
    <w:rsid w:val="00BD0E90"/>
    <w:rPr>
      <w:color w:val="FF00FF" w:themeColor="followedHyperlink"/>
      <w:u w:val="single"/>
    </w:rPr>
  </w:style>
  <w:style w:type="character" w:customStyle="1" w:styleId="FuzeileZchn">
    <w:name w:val="Fußzeile Zchn"/>
    <w:basedOn w:val="Absatz-Standardschriftart"/>
    <w:link w:val="Fuzeile"/>
    <w:uiPriority w:val="99"/>
    <w:rsid w:val="00AD12C6"/>
    <w:rPr>
      <w:rFonts w:ascii="Helvetica" w:hAnsi="Helvetica" w:cs="Arial Unicode MS"/>
      <w:color w:val="000000"/>
      <w:sz w:val="22"/>
      <w:szCs w:val="22"/>
      <w:u w:val="none" w:color="000000"/>
      <w14:textOutline w14:w="12700" w14:cap="flat" w14:cmpd="sng" w14:algn="ctr">
        <w14:noFill/>
        <w14:prstDash w14:val="solid"/>
        <w14:miter w14:lim="400000"/>
      </w14:textOutline>
    </w:rPr>
  </w:style>
  <w:style w:type="character" w:styleId="Kommentarzeichen">
    <w:name w:val="annotation reference"/>
    <w:basedOn w:val="Absatz-Standardschriftart"/>
    <w:uiPriority w:val="99"/>
    <w:semiHidden/>
    <w:unhideWhenUsed/>
    <w:rsid w:val="00D755EE"/>
    <w:rPr>
      <w:sz w:val="16"/>
      <w:szCs w:val="16"/>
    </w:rPr>
  </w:style>
  <w:style w:type="character" w:customStyle="1" w:styleId="KommentartextZchn">
    <w:name w:val="Kommentartext Zchn"/>
    <w:basedOn w:val="Absatz-Standardschriftart"/>
    <w:link w:val="Kommentartext"/>
    <w:uiPriority w:val="99"/>
    <w:semiHidden/>
    <w:rsid w:val="00D755EE"/>
    <w:rPr>
      <w:rFonts w:ascii="Helvetica" w:hAnsi="Helvetica" w:cs="Arial Unicode MS"/>
      <w:color w:val="000000"/>
      <w:u w:val="none" w:color="000000"/>
      <w14:textOutline w14:w="12700" w14:cap="flat" w14:cmpd="sng" w14:algn="ctr">
        <w14:noFill/>
        <w14:prstDash w14:val="solid"/>
        <w14:miter w14:lim="400000"/>
      </w14:textOutline>
    </w:rPr>
  </w:style>
  <w:style w:type="character" w:customStyle="1" w:styleId="KommentarthemaZchn">
    <w:name w:val="Kommentarthema Zchn"/>
    <w:basedOn w:val="KommentartextZchn"/>
    <w:link w:val="Kommentarthema"/>
    <w:uiPriority w:val="99"/>
    <w:semiHidden/>
    <w:rsid w:val="00D755EE"/>
    <w:rPr>
      <w:rFonts w:ascii="Helvetica" w:hAnsi="Helvetica" w:cs="Arial Unicode MS"/>
      <w:b/>
      <w:bCs/>
      <w:color w:val="000000"/>
      <w:u w:val="none" w:color="000000"/>
      <w14:textOutline w14:w="12700" w14:cap="flat" w14:cmpd="sng" w14:algn="ctr">
        <w14:noFill/>
        <w14:prstDash w14:val="solid"/>
        <w14:miter w14:lim="400000"/>
      </w14:textOutline>
    </w:rPr>
  </w:style>
  <w:style w:type="character" w:styleId="Zeilennummer">
    <w:name w:val="line number"/>
  </w:style>
  <w:style w:type="character" w:customStyle="1" w:styleId="KopfzeileZchn">
    <w:name w:val="Kopfzeile Zchn"/>
    <w:basedOn w:val="Absatz-Standardschriftart"/>
    <w:link w:val="Kopfzeile"/>
    <w:uiPriority w:val="99"/>
    <w:qFormat/>
    <w:rsid w:val="006102AF"/>
    <w:rPr>
      <w:rFonts w:ascii="Helvetica" w:hAnsi="Helvetica" w:cs="Arial Unicode MS"/>
      <w:color w:val="000000"/>
      <w:sz w:val="22"/>
      <w:szCs w:val="22"/>
      <w:u w:val="none" w:color="000000"/>
    </w:rPr>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sz w:val="24"/>
      <w:szCs w:val="24"/>
    </w:rPr>
  </w:style>
  <w:style w:type="paragraph" w:customStyle="1" w:styleId="Verzeichnis">
    <w:name w:val="Verzeichnis"/>
    <w:basedOn w:val="Standard"/>
    <w:qFormat/>
    <w:pPr>
      <w:suppressLineNumbers/>
    </w:pPr>
    <w:rPr>
      <w:rFonts w:cs="Noto Sans"/>
    </w:rPr>
  </w:style>
  <w:style w:type="paragraph" w:customStyle="1" w:styleId="berschriftuser">
    <w:name w:val="Überschrift (user)"/>
    <w:basedOn w:val="Standard"/>
    <w:next w:val="Textkrper"/>
    <w:qFormat/>
    <w:pPr>
      <w:keepNext/>
      <w:spacing w:before="240" w:after="120"/>
    </w:pPr>
    <w:rPr>
      <w:rFonts w:ascii="Carlito" w:eastAsia="Noto Sans SC Regular" w:hAnsi="Carlito" w:cs="Noto Sans"/>
      <w:sz w:val="28"/>
      <w:szCs w:val="28"/>
    </w:rPr>
  </w:style>
  <w:style w:type="paragraph" w:customStyle="1" w:styleId="Verzeichnisuser">
    <w:name w:val="Verzeichnis (user)"/>
    <w:basedOn w:val="Standard"/>
    <w:qFormat/>
    <w:pPr>
      <w:suppressLineNumbers/>
    </w:pPr>
    <w:rPr>
      <w:rFonts w:cs="Noto Sans"/>
    </w:rPr>
  </w:style>
  <w:style w:type="paragraph" w:customStyle="1" w:styleId="Kopf-Fuzeileuser">
    <w:name w:val="Kopf-/Fußzeile (user)"/>
    <w:basedOn w:val="Standard"/>
    <w:qFormat/>
  </w:style>
  <w:style w:type="paragraph" w:customStyle="1" w:styleId="Kopf-Fuzeile">
    <w:name w:val="Kopf-/Fußzeile"/>
    <w:basedOn w:val="Standard"/>
    <w:qFormat/>
  </w:style>
  <w:style w:type="paragraph" w:styleId="Kopfzeile">
    <w:name w:val="header"/>
    <w:link w:val="KopfzeileZchn"/>
    <w:uiPriority w:val="99"/>
    <w:pPr>
      <w:tabs>
        <w:tab w:val="center" w:pos="4536"/>
        <w:tab w:val="right" w:pos="9072"/>
      </w:tabs>
      <w:spacing w:line="360" w:lineRule="auto"/>
    </w:pPr>
    <w:rPr>
      <w:rFonts w:ascii="Helvetica" w:hAnsi="Helvetica" w:cs="Arial Unicode MS"/>
      <w:color w:val="000000"/>
      <w:sz w:val="22"/>
      <w:szCs w:val="22"/>
      <w:u w:color="000000"/>
    </w:rPr>
  </w:style>
  <w:style w:type="paragraph" w:customStyle="1" w:styleId="Kopf-undFuzeilen">
    <w:name w:val="Kopf- und Fußzeilen"/>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Fuzeile">
    <w:name w:val="footer"/>
    <w:basedOn w:val="Standard"/>
    <w:link w:val="FuzeileZchn"/>
    <w:uiPriority w:val="99"/>
    <w:unhideWhenUsed/>
    <w:rsid w:val="00AD12C6"/>
    <w:pPr>
      <w:tabs>
        <w:tab w:val="center" w:pos="4536"/>
        <w:tab w:val="right" w:pos="9072"/>
      </w:tabs>
      <w:spacing w:line="240" w:lineRule="auto"/>
    </w:pPr>
  </w:style>
  <w:style w:type="paragraph" w:styleId="berarbeitung">
    <w:name w:val="Revision"/>
    <w:uiPriority w:val="99"/>
    <w:semiHidden/>
    <w:rsid w:val="00D755EE"/>
    <w:rPr>
      <w:rFonts w:ascii="Helvetica" w:hAnsi="Helvetica" w:cs="Arial Unicode MS"/>
      <w:color w:val="000000"/>
      <w:sz w:val="22"/>
      <w:szCs w:val="22"/>
      <w:u w:color="000000"/>
      <w14:textOutline w14:w="12700" w14:cap="flat" w14:cmpd="sng" w14:algn="ctr">
        <w14:noFill/>
        <w14:prstDash w14:val="solid"/>
        <w14:miter w14:lim="400000"/>
      </w14:textOutline>
    </w:rPr>
  </w:style>
  <w:style w:type="paragraph" w:styleId="Kommentartext">
    <w:name w:val="annotation text"/>
    <w:basedOn w:val="Standard"/>
    <w:link w:val="KommentartextZchn"/>
    <w:uiPriority w:val="99"/>
    <w:semiHidden/>
    <w:unhideWhenUsed/>
    <w:rsid w:val="00D755EE"/>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rsid w:val="00D755EE"/>
    <w:rPr>
      <w:b/>
      <w:bCs/>
    </w:rPr>
  </w:style>
  <w:style w:type="table" w:customStyle="1" w:styleId="TableNormal">
    <w:name w:val="Table Normal"/>
    <w:tblPr>
      <w:tblCellMar>
        <w:top w:w="0" w:type="dxa"/>
        <w:left w:w="0" w:type="dxa"/>
        <w:bottom w:w="0" w:type="dxa"/>
        <w:right w:w="0" w:type="dxa"/>
      </w:tblCellMar>
    </w:tblPr>
  </w:style>
  <w:style w:type="paragraph" w:styleId="Listenabsatz">
    <w:name w:val="List Paragraph"/>
    <w:basedOn w:val="Standard"/>
    <w:uiPriority w:val="34"/>
    <w:qFormat/>
    <w:rsid w:val="00673F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instein.center/spende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831</Words>
  <Characters>5236</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Nikolai Schneider</dc:creator>
  <dc:description/>
  <cp:lastModifiedBy>Uwe Pagel</cp:lastModifiedBy>
  <cp:revision>3</cp:revision>
  <dcterms:created xsi:type="dcterms:W3CDTF">2026-09-17T10:53:00Z</dcterms:created>
  <dcterms:modified xsi:type="dcterms:W3CDTF">2026-09-17T11:01:00Z</dcterms:modified>
  <dc:language>de-DE</dc:language>
</cp:coreProperties>
</file>