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CE5219" w14:textId="0156CA14" w:rsidR="00BC3E65" w:rsidRDefault="00000000">
      <w:pPr>
        <w:spacing w:line="264" w:lineRule="auto"/>
      </w:pPr>
      <w:r>
        <w:rPr>
          <w:rFonts w:ascii="Arial" w:hAnsi="Arial" w:cs="Arial"/>
          <w:sz w:val="20"/>
          <w:szCs w:val="20"/>
        </w:rPr>
        <w:t>Zürich</w:t>
      </w:r>
      <w:r w:rsidRPr="002F75F2">
        <w:rPr>
          <w:rFonts w:ascii="Arial" w:hAnsi="Arial" w:cs="Arial"/>
          <w:sz w:val="20"/>
          <w:szCs w:val="20"/>
        </w:rPr>
        <w:t xml:space="preserve">, </w:t>
      </w:r>
      <w:r w:rsidR="002F75F2">
        <w:rPr>
          <w:rFonts w:ascii="Arial" w:hAnsi="Arial" w:cs="Arial"/>
          <w:sz w:val="20"/>
          <w:szCs w:val="20"/>
        </w:rPr>
        <w:t xml:space="preserve">23. </w:t>
      </w:r>
      <w:r>
        <w:rPr>
          <w:rFonts w:ascii="Arial" w:hAnsi="Arial" w:cs="Arial"/>
          <w:sz w:val="20"/>
          <w:szCs w:val="20"/>
        </w:rPr>
        <w:t>September 2026</w:t>
      </w:r>
    </w:p>
    <w:p w14:paraId="7D306BFC" w14:textId="77777777" w:rsidR="00BC3E65" w:rsidRDefault="00BC3E65">
      <w:pPr>
        <w:spacing w:line="264" w:lineRule="auto"/>
        <w:rPr>
          <w:rFonts w:ascii="Arial" w:hAnsi="Arial" w:cs="Arial"/>
          <w:b/>
          <w:bCs/>
          <w:sz w:val="20"/>
          <w:szCs w:val="20"/>
        </w:rPr>
      </w:pPr>
    </w:p>
    <w:p w14:paraId="45AB99C2" w14:textId="77777777" w:rsidR="00BC3E65" w:rsidRDefault="00000000">
      <w:pPr>
        <w:spacing w:line="264" w:lineRule="auto"/>
        <w:rPr>
          <w:rFonts w:ascii="Arial" w:hAnsi="Arial" w:cs="Arial"/>
          <w:sz w:val="20"/>
          <w:szCs w:val="20"/>
        </w:rPr>
      </w:pPr>
      <w:r>
        <w:rPr>
          <w:rFonts w:ascii="Arial" w:hAnsi="Arial" w:cs="Arial"/>
          <w:sz w:val="20"/>
          <w:szCs w:val="20"/>
        </w:rPr>
        <w:t>it-</w:t>
      </w:r>
      <w:proofErr w:type="spellStart"/>
      <w:r>
        <w:rPr>
          <w:rFonts w:ascii="Arial" w:hAnsi="Arial" w:cs="Arial"/>
          <w:sz w:val="20"/>
          <w:szCs w:val="20"/>
        </w:rPr>
        <w:t>sa</w:t>
      </w:r>
      <w:proofErr w:type="spellEnd"/>
      <w:r>
        <w:rPr>
          <w:rFonts w:ascii="Arial" w:hAnsi="Arial" w:cs="Arial"/>
          <w:sz w:val="20"/>
          <w:szCs w:val="20"/>
        </w:rPr>
        <w:t xml:space="preserve"> Expo &amp; </w:t>
      </w:r>
      <w:proofErr w:type="spellStart"/>
      <w:r>
        <w:rPr>
          <w:rFonts w:ascii="Arial" w:hAnsi="Arial" w:cs="Arial"/>
          <w:sz w:val="20"/>
          <w:szCs w:val="20"/>
        </w:rPr>
        <w:t>Congress</w:t>
      </w:r>
      <w:proofErr w:type="spellEnd"/>
      <w:r>
        <w:rPr>
          <w:rFonts w:ascii="Arial" w:hAnsi="Arial" w:cs="Arial"/>
          <w:sz w:val="20"/>
          <w:szCs w:val="20"/>
        </w:rPr>
        <w:t>, Nürnberg, 27. bis 29. Oktober 2026, Halle 9, Stand 438</w:t>
      </w:r>
    </w:p>
    <w:p w14:paraId="63368104" w14:textId="77777777" w:rsidR="00BC3E65" w:rsidRDefault="00BC3E65">
      <w:pPr>
        <w:spacing w:line="264" w:lineRule="auto"/>
        <w:outlineLvl w:val="1"/>
        <w:rPr>
          <w:rFonts w:ascii="Arial" w:hAnsi="Arial" w:cs="Arial"/>
          <w:b/>
          <w:bCs/>
          <w:color w:val="000000"/>
          <w:sz w:val="26"/>
          <w:szCs w:val="26"/>
        </w:rPr>
      </w:pPr>
    </w:p>
    <w:p w14:paraId="3D00529E" w14:textId="77777777" w:rsidR="00BC3E65" w:rsidRDefault="00000000">
      <w:pPr>
        <w:spacing w:line="288" w:lineRule="auto"/>
        <w:outlineLvl w:val="1"/>
        <w:rPr>
          <w:rFonts w:ascii="Arial" w:hAnsi="Arial" w:cs="Arial"/>
          <w:b/>
          <w:bCs/>
          <w:color w:val="000000"/>
          <w:sz w:val="26"/>
          <w:szCs w:val="26"/>
        </w:rPr>
      </w:pPr>
      <w:r>
        <w:rPr>
          <w:rFonts w:ascii="Arial" w:hAnsi="Arial" w:cs="Arial"/>
          <w:b/>
          <w:bCs/>
          <w:color w:val="000000"/>
          <w:sz w:val="26"/>
          <w:szCs w:val="26"/>
        </w:rPr>
        <w:t>it-</w:t>
      </w:r>
      <w:proofErr w:type="spellStart"/>
      <w:r>
        <w:rPr>
          <w:rFonts w:ascii="Arial" w:hAnsi="Arial" w:cs="Arial"/>
          <w:b/>
          <w:bCs/>
          <w:color w:val="000000"/>
          <w:sz w:val="26"/>
          <w:szCs w:val="26"/>
        </w:rPr>
        <w:t>sa</w:t>
      </w:r>
      <w:proofErr w:type="spellEnd"/>
      <w:r>
        <w:rPr>
          <w:rFonts w:ascii="Arial" w:hAnsi="Arial" w:cs="Arial"/>
          <w:b/>
          <w:bCs/>
          <w:color w:val="000000"/>
          <w:sz w:val="26"/>
          <w:szCs w:val="26"/>
        </w:rPr>
        <w:t xml:space="preserve"> 2026: Digitale Identitäten als Dreh- und Angelpunkt</w:t>
      </w:r>
    </w:p>
    <w:p w14:paraId="506E3AE8" w14:textId="77777777" w:rsidR="00BC3E65" w:rsidRDefault="00000000">
      <w:pPr>
        <w:spacing w:line="288" w:lineRule="auto"/>
        <w:rPr>
          <w:rFonts w:ascii="Arial" w:hAnsi="Arial" w:cs="Arial"/>
          <w:sz w:val="22"/>
          <w:szCs w:val="22"/>
        </w:rPr>
      </w:pPr>
      <w:r>
        <w:rPr>
          <w:rFonts w:ascii="Arial" w:hAnsi="Arial" w:cs="Arial"/>
          <w:sz w:val="22"/>
          <w:szCs w:val="22"/>
        </w:rPr>
        <w:t xml:space="preserve">Identity </w:t>
      </w:r>
      <w:proofErr w:type="spellStart"/>
      <w:r>
        <w:rPr>
          <w:rFonts w:ascii="Arial" w:hAnsi="Arial" w:cs="Arial"/>
          <w:sz w:val="22"/>
          <w:szCs w:val="22"/>
        </w:rPr>
        <w:t>first</w:t>
      </w:r>
      <w:proofErr w:type="spellEnd"/>
      <w:r>
        <w:rPr>
          <w:rFonts w:ascii="Arial" w:hAnsi="Arial" w:cs="Arial"/>
          <w:sz w:val="22"/>
          <w:szCs w:val="22"/>
        </w:rPr>
        <w:t xml:space="preserve">: </w:t>
      </w:r>
      <w:proofErr w:type="spellStart"/>
      <w:r>
        <w:rPr>
          <w:rFonts w:ascii="Arial" w:hAnsi="Arial" w:cs="Arial"/>
          <w:sz w:val="22"/>
          <w:szCs w:val="22"/>
        </w:rPr>
        <w:t>Airlock</w:t>
      </w:r>
      <w:proofErr w:type="spellEnd"/>
      <w:r>
        <w:rPr>
          <w:rFonts w:ascii="Arial" w:hAnsi="Arial" w:cs="Arial"/>
          <w:sz w:val="22"/>
          <w:szCs w:val="22"/>
        </w:rPr>
        <w:t xml:space="preserve"> rückt die vollständige Identitätskette ins Zentrum der Aufmerksamkeit und macht sie am Messestand erlebbar</w:t>
      </w:r>
    </w:p>
    <w:p w14:paraId="5DF81B59" w14:textId="77777777" w:rsidR="00BC3E65" w:rsidRPr="00ED2D7D" w:rsidRDefault="00BC3E65">
      <w:pPr>
        <w:spacing w:line="288" w:lineRule="auto"/>
        <w:rPr>
          <w:rFonts w:ascii="Arial" w:hAnsi="Arial" w:cs="Arial"/>
          <w:sz w:val="20"/>
          <w:szCs w:val="20"/>
        </w:rPr>
      </w:pPr>
    </w:p>
    <w:p w14:paraId="123E1D5F" w14:textId="358F0CF3" w:rsidR="00BC3E65" w:rsidRPr="00EB1743" w:rsidRDefault="00000000" w:rsidP="00921EF2">
      <w:pPr>
        <w:spacing w:line="288" w:lineRule="auto"/>
        <w:ind w:right="282"/>
        <w:rPr>
          <w:rFonts w:ascii="Arial" w:hAnsi="Arial" w:cs="Arial"/>
        </w:rPr>
      </w:pPr>
      <w:r w:rsidRPr="00EB1743">
        <w:rPr>
          <w:rStyle w:val="normaltextrun"/>
          <w:rFonts w:ascii="Arial" w:eastAsia="Yu Gothic Light" w:hAnsi="Arial" w:cs="Arial"/>
          <w:b/>
          <w:bCs/>
          <w:sz w:val="20"/>
          <w:szCs w:val="20"/>
        </w:rPr>
        <w:t xml:space="preserve">Vertrauen ist der neue Perimeter: Nicht mehr die Netzwerkgrenze entscheidet über Sicherheit, sondern die Identität hinter jedem Zugriff. EUDI-Wallets, Deepfakes bei der Identitätsprüfung und die wachsende Zahl nicht-menschlicher Identitäten stellen Unternehmen vor neue Aufgaben. </w:t>
      </w:r>
      <w:proofErr w:type="spellStart"/>
      <w:r w:rsidRPr="00EB1743">
        <w:rPr>
          <w:rStyle w:val="normaltextrun"/>
          <w:rFonts w:ascii="Arial" w:eastAsia="Yu Gothic Light" w:hAnsi="Arial" w:cs="Arial"/>
          <w:b/>
          <w:bCs/>
          <w:sz w:val="20"/>
          <w:szCs w:val="20"/>
        </w:rPr>
        <w:t>Airlock</w:t>
      </w:r>
      <w:proofErr w:type="spellEnd"/>
      <w:r w:rsidRPr="00EB1743">
        <w:rPr>
          <w:rStyle w:val="normaltextrun"/>
          <w:rFonts w:ascii="Arial" w:eastAsia="Yu Gothic Light" w:hAnsi="Arial" w:cs="Arial"/>
          <w:b/>
          <w:bCs/>
          <w:sz w:val="20"/>
          <w:szCs w:val="20"/>
        </w:rPr>
        <w:t xml:space="preserve"> zeigt auf der it-</w:t>
      </w:r>
      <w:proofErr w:type="spellStart"/>
      <w:r w:rsidRPr="00EB1743">
        <w:rPr>
          <w:rStyle w:val="normaltextrun"/>
          <w:rFonts w:ascii="Arial" w:eastAsia="Yu Gothic Light" w:hAnsi="Arial" w:cs="Arial"/>
          <w:b/>
          <w:bCs/>
          <w:sz w:val="20"/>
          <w:szCs w:val="20"/>
        </w:rPr>
        <w:t>sa</w:t>
      </w:r>
      <w:proofErr w:type="spellEnd"/>
      <w:r w:rsidRPr="00EB1743">
        <w:rPr>
          <w:rStyle w:val="normaltextrun"/>
          <w:rFonts w:ascii="Arial" w:eastAsia="Yu Gothic Light" w:hAnsi="Arial" w:cs="Arial"/>
          <w:b/>
          <w:bCs/>
          <w:sz w:val="20"/>
          <w:szCs w:val="20"/>
        </w:rPr>
        <w:t xml:space="preserve"> gemeinsam mit den </w:t>
      </w:r>
      <w:r w:rsidRPr="002F75F2">
        <w:rPr>
          <w:rStyle w:val="normaltextrun"/>
          <w:rFonts w:ascii="Arial" w:eastAsia="Yu Gothic Light" w:hAnsi="Arial" w:cs="Arial"/>
          <w:b/>
          <w:bCs/>
          <w:sz w:val="20"/>
          <w:szCs w:val="20"/>
        </w:rPr>
        <w:t xml:space="preserve">Partnern </w:t>
      </w:r>
      <w:hyperlink r:id="rId7" w:history="1">
        <w:r w:rsidR="00AF2C1A" w:rsidRPr="002F75F2">
          <w:rPr>
            <w:rStyle w:val="Hyperlink"/>
            <w:rFonts w:ascii="Arial" w:eastAsia="Yu Gothic Light" w:hAnsi="Arial" w:cs="Arial"/>
            <w:b/>
            <w:bCs/>
            <w:sz w:val="20"/>
            <w:szCs w:val="20"/>
          </w:rPr>
          <w:t>Medialine</w:t>
        </w:r>
        <w:r w:rsidR="007575B7" w:rsidRPr="002F75F2">
          <w:rPr>
            <w:rStyle w:val="Hyperlink"/>
            <w:rFonts w:ascii="Arial" w:eastAsia="Yu Gothic Light" w:hAnsi="Arial" w:cs="Arial"/>
            <w:b/>
            <w:bCs/>
            <w:sz w:val="20"/>
            <w:szCs w:val="20"/>
          </w:rPr>
          <w:t xml:space="preserve"> Security</w:t>
        </w:r>
        <w:r w:rsidR="00AF2C1A" w:rsidRPr="002F75F2">
          <w:rPr>
            <w:rStyle w:val="Hyperlink"/>
            <w:rFonts w:ascii="Arial" w:eastAsia="Yu Gothic Light" w:hAnsi="Arial" w:cs="Arial"/>
            <w:b/>
            <w:bCs/>
            <w:sz w:val="20"/>
            <w:szCs w:val="20"/>
          </w:rPr>
          <w:t>,</w:t>
        </w:r>
      </w:hyperlink>
      <w:r w:rsidRPr="00EB1743">
        <w:rPr>
          <w:rStyle w:val="normaltextrun"/>
          <w:rFonts w:ascii="Arial" w:eastAsia="Yu Gothic Light" w:hAnsi="Arial" w:cs="Arial"/>
          <w:b/>
          <w:bCs/>
          <w:sz w:val="20"/>
          <w:szCs w:val="20"/>
        </w:rPr>
        <w:t xml:space="preserve"> </w:t>
      </w:r>
      <w:hyperlink r:id="rId8" w:history="1">
        <w:proofErr w:type="gramStart"/>
        <w:r w:rsidR="00BC3E65" w:rsidRPr="00EB1743">
          <w:rPr>
            <w:rStyle w:val="Hyperlink"/>
            <w:rFonts w:ascii="Arial" w:eastAsia="Yu Gothic Light" w:hAnsi="Arial" w:cs="Arial"/>
            <w:b/>
            <w:bCs/>
            <w:sz w:val="20"/>
            <w:szCs w:val="20"/>
          </w:rPr>
          <w:t>PXL Vision</w:t>
        </w:r>
        <w:proofErr w:type="gramEnd"/>
      </w:hyperlink>
      <w:r w:rsidRPr="00EB1743">
        <w:rPr>
          <w:rStyle w:val="normaltextrun"/>
          <w:rFonts w:ascii="Arial" w:eastAsia="Yu Gothic Light" w:hAnsi="Arial" w:cs="Arial"/>
          <w:b/>
          <w:bCs/>
          <w:sz w:val="20"/>
          <w:szCs w:val="20"/>
        </w:rPr>
        <w:t xml:space="preserve">, </w:t>
      </w:r>
      <w:hyperlink r:id="rId9" w:history="1">
        <w:proofErr w:type="spellStart"/>
        <w:r w:rsidR="00BC3E65" w:rsidRPr="00EB1743">
          <w:rPr>
            <w:rStyle w:val="Hyperlink"/>
            <w:rFonts w:ascii="Arial" w:eastAsia="Yu Gothic Light" w:hAnsi="Arial" w:cs="Arial"/>
            <w:b/>
            <w:bCs/>
            <w:sz w:val="20"/>
            <w:szCs w:val="20"/>
          </w:rPr>
          <w:t>Procivis</w:t>
        </w:r>
        <w:proofErr w:type="spellEnd"/>
      </w:hyperlink>
      <w:r w:rsidRPr="00EB1743">
        <w:rPr>
          <w:rStyle w:val="normaltextrun"/>
          <w:rFonts w:ascii="Arial" w:eastAsia="Yu Gothic Light" w:hAnsi="Arial" w:cs="Arial"/>
          <w:b/>
          <w:bCs/>
          <w:sz w:val="20"/>
          <w:szCs w:val="20"/>
        </w:rPr>
        <w:t xml:space="preserve">, </w:t>
      </w:r>
      <w:hyperlink r:id="rId10" w:history="1">
        <w:proofErr w:type="spellStart"/>
        <w:r w:rsidR="00BC3E65" w:rsidRPr="00EB1743">
          <w:rPr>
            <w:rStyle w:val="Hyperlink"/>
            <w:rFonts w:ascii="Arial" w:eastAsia="Yu Gothic Light" w:hAnsi="Arial" w:cs="Arial"/>
            <w:b/>
            <w:bCs/>
            <w:sz w:val="20"/>
            <w:szCs w:val="20"/>
          </w:rPr>
          <w:t>Futurae</w:t>
        </w:r>
        <w:proofErr w:type="spellEnd"/>
      </w:hyperlink>
      <w:r w:rsidRPr="00EB1743">
        <w:rPr>
          <w:rFonts w:ascii="Arial" w:eastAsia="Arial" w:hAnsi="Arial" w:cs="Arial"/>
          <w:sz w:val="20"/>
          <w:szCs w:val="20"/>
        </w:rPr>
        <w:t xml:space="preserve"> </w:t>
      </w:r>
      <w:r w:rsidRPr="00EB1743">
        <w:rPr>
          <w:rFonts w:ascii="Arial" w:eastAsia="Arial" w:hAnsi="Arial" w:cs="Arial"/>
          <w:b/>
          <w:bCs/>
          <w:sz w:val="20"/>
          <w:szCs w:val="20"/>
        </w:rPr>
        <w:t xml:space="preserve">und </w:t>
      </w:r>
      <w:hyperlink r:id="rId11" w:history="1">
        <w:proofErr w:type="spellStart"/>
        <w:r w:rsidR="002F75F2" w:rsidRPr="00AE45CE">
          <w:rPr>
            <w:rStyle w:val="Hyperlink"/>
            <w:rFonts w:ascii="Arial" w:eastAsiaTheme="majorEastAsia" w:hAnsi="Arial" w:cs="Arial"/>
            <w:b/>
            <w:bCs/>
            <w:sz w:val="20"/>
            <w:szCs w:val="20"/>
          </w:rPr>
          <w:t>OneSpan</w:t>
        </w:r>
        <w:proofErr w:type="spellEnd"/>
      </w:hyperlink>
      <w:r w:rsidRPr="00EB1743">
        <w:rPr>
          <w:rStyle w:val="normaltextrun"/>
          <w:rFonts w:ascii="Arial" w:eastAsia="Yu Gothic Light" w:hAnsi="Arial" w:cs="Arial"/>
          <w:b/>
          <w:bCs/>
          <w:sz w:val="20"/>
          <w:szCs w:val="20"/>
        </w:rPr>
        <w:t xml:space="preserve">, wie sich Identitäten entlang der gesamten Kette sicher prüfen, verwalten und absichern lassen. </w:t>
      </w:r>
      <w:r w:rsidRPr="002F75F2">
        <w:rPr>
          <w:rStyle w:val="normaltextrun"/>
          <w:rFonts w:ascii="Arial" w:eastAsia="Yu Gothic Light" w:hAnsi="Arial" w:cs="Arial"/>
          <w:b/>
          <w:bCs/>
          <w:sz w:val="20"/>
          <w:szCs w:val="20"/>
        </w:rPr>
        <w:t>De</w:t>
      </w:r>
      <w:r w:rsidR="005F0B13" w:rsidRPr="002F75F2">
        <w:rPr>
          <w:rStyle w:val="normaltextrun"/>
          <w:rFonts w:ascii="Arial" w:eastAsia="Yu Gothic Light" w:hAnsi="Arial" w:cs="Arial"/>
          <w:b/>
          <w:bCs/>
          <w:sz w:val="20"/>
          <w:szCs w:val="20"/>
        </w:rPr>
        <w:t>r</w:t>
      </w:r>
      <w:r w:rsidRPr="002F75F2">
        <w:rPr>
          <w:rStyle w:val="normaltextrun"/>
          <w:rFonts w:ascii="Arial" w:eastAsia="Yu Gothic Light" w:hAnsi="Arial" w:cs="Arial"/>
          <w:b/>
          <w:bCs/>
          <w:sz w:val="20"/>
          <w:szCs w:val="20"/>
        </w:rPr>
        <w:t xml:space="preserve"> Gemeinschaftsstand </w:t>
      </w:r>
      <w:r w:rsidR="005F0B13" w:rsidRPr="002F75F2">
        <w:rPr>
          <w:rStyle w:val="normaltextrun"/>
          <w:rFonts w:ascii="Arial" w:eastAsia="Yu Gothic Light" w:hAnsi="Arial" w:cs="Arial"/>
          <w:b/>
          <w:bCs/>
          <w:sz w:val="20"/>
          <w:szCs w:val="20"/>
        </w:rPr>
        <w:t>befindet sich</w:t>
      </w:r>
      <w:r w:rsidRPr="002F75F2">
        <w:rPr>
          <w:rStyle w:val="normaltextrun"/>
          <w:rFonts w:ascii="Arial" w:eastAsia="Yu Gothic Light" w:hAnsi="Arial" w:cs="Arial"/>
          <w:b/>
          <w:bCs/>
          <w:sz w:val="20"/>
          <w:szCs w:val="20"/>
        </w:rPr>
        <w:t xml:space="preserve"> in Halle 9, Stand 438.</w:t>
      </w:r>
    </w:p>
    <w:p w14:paraId="73F97889" w14:textId="77777777" w:rsidR="00BC3E65" w:rsidRPr="00EB1743" w:rsidRDefault="00BC3E65" w:rsidP="00E10662">
      <w:pPr>
        <w:spacing w:line="288" w:lineRule="auto"/>
        <w:ind w:right="423"/>
        <w:rPr>
          <w:rFonts w:ascii="Arial" w:hAnsi="Arial" w:cs="Arial"/>
          <w:b/>
          <w:bCs/>
          <w:sz w:val="20"/>
          <w:szCs w:val="20"/>
        </w:rPr>
      </w:pPr>
    </w:p>
    <w:p w14:paraId="152F499F" w14:textId="5D9B913D" w:rsidR="00F3270F" w:rsidRPr="00EB1743" w:rsidRDefault="00CD4C0F" w:rsidP="00F3270F">
      <w:pPr>
        <w:spacing w:line="288" w:lineRule="auto"/>
        <w:ind w:right="423"/>
        <w:rPr>
          <w:rFonts w:ascii="Arial" w:hAnsi="Arial" w:cs="Arial"/>
          <w:sz w:val="20"/>
          <w:szCs w:val="20"/>
        </w:rPr>
      </w:pPr>
      <w:r w:rsidRPr="00CD4C0F">
        <w:rPr>
          <w:rFonts w:ascii="Arial" w:hAnsi="Arial" w:cs="Arial"/>
          <w:sz w:val="20"/>
          <w:szCs w:val="20"/>
        </w:rPr>
        <w:t>«</w:t>
      </w:r>
      <w:r w:rsidR="00FC300A" w:rsidRPr="002F75F2">
        <w:rPr>
          <w:rFonts w:ascii="Arial" w:hAnsi="Arial" w:cs="Arial"/>
          <w:sz w:val="20"/>
          <w:szCs w:val="20"/>
        </w:rPr>
        <w:t>Zero Trust sagt vor allem, was man vermeiden soll: blindes Vertrauen. Doch jedes Unternehmen braucht Vertrauen. Entscheidend ist deshalb, wie Vertrauen entsteht, geprüft wird und bei Bedarf wieder entzogen werden kann. Identity First gibt die Antwort: mit einer Kette prüfbarer Nachweise – für Menschen und Maschinen</w:t>
      </w:r>
      <w:r w:rsidRPr="00CD4C0F">
        <w:rPr>
          <w:rFonts w:ascii="Arial" w:hAnsi="Arial" w:cs="Arial"/>
          <w:sz w:val="20"/>
          <w:szCs w:val="20"/>
        </w:rPr>
        <w:t>»</w:t>
      </w:r>
      <w:r w:rsidR="00FC300A" w:rsidRPr="002F75F2">
        <w:rPr>
          <w:rFonts w:ascii="Arial" w:hAnsi="Arial" w:cs="Arial"/>
          <w:sz w:val="20"/>
          <w:szCs w:val="20"/>
        </w:rPr>
        <w:t xml:space="preserve">, sagt Roman Hugelshofer, Managing </w:t>
      </w:r>
      <w:proofErr w:type="spellStart"/>
      <w:r w:rsidR="00FC300A" w:rsidRPr="002F75F2">
        <w:rPr>
          <w:rFonts w:ascii="Arial" w:hAnsi="Arial" w:cs="Arial"/>
          <w:sz w:val="20"/>
          <w:szCs w:val="20"/>
        </w:rPr>
        <w:t>Director</w:t>
      </w:r>
      <w:proofErr w:type="spellEnd"/>
      <w:r w:rsidR="00FC300A" w:rsidRPr="002F75F2">
        <w:rPr>
          <w:rFonts w:ascii="Arial" w:hAnsi="Arial" w:cs="Arial"/>
          <w:sz w:val="20"/>
          <w:szCs w:val="20"/>
        </w:rPr>
        <w:t xml:space="preserve"> </w:t>
      </w:r>
      <w:proofErr w:type="spellStart"/>
      <w:r w:rsidR="00FC300A" w:rsidRPr="002F75F2">
        <w:rPr>
          <w:rFonts w:ascii="Arial" w:hAnsi="Arial" w:cs="Arial"/>
          <w:sz w:val="20"/>
          <w:szCs w:val="20"/>
        </w:rPr>
        <w:t>Application</w:t>
      </w:r>
      <w:proofErr w:type="spellEnd"/>
      <w:r w:rsidR="00FC300A" w:rsidRPr="002F75F2">
        <w:rPr>
          <w:rFonts w:ascii="Arial" w:hAnsi="Arial" w:cs="Arial"/>
          <w:sz w:val="20"/>
          <w:szCs w:val="20"/>
        </w:rPr>
        <w:t xml:space="preserve"> Security bei der Ergon Informatik AG.</w:t>
      </w:r>
    </w:p>
    <w:p w14:paraId="3323D92D" w14:textId="77777777" w:rsidR="00BC3E65" w:rsidRPr="00EB1743" w:rsidRDefault="00BC3E65" w:rsidP="00E10662">
      <w:pPr>
        <w:spacing w:line="288" w:lineRule="auto"/>
        <w:ind w:right="423"/>
        <w:rPr>
          <w:rFonts w:ascii="Arial" w:hAnsi="Arial" w:cs="Arial"/>
          <w:sz w:val="20"/>
          <w:szCs w:val="20"/>
        </w:rPr>
      </w:pPr>
    </w:p>
    <w:p w14:paraId="014F5F54" w14:textId="77777777" w:rsidR="00BC3E65" w:rsidRPr="00EB1743" w:rsidRDefault="00000000" w:rsidP="00E10662">
      <w:pPr>
        <w:pStyle w:val="paragraph"/>
        <w:spacing w:before="0" w:after="0" w:line="288" w:lineRule="auto"/>
        <w:ind w:right="423"/>
        <w:rPr>
          <w:rFonts w:ascii="Arial" w:hAnsi="Arial" w:cs="Arial"/>
          <w:b/>
          <w:bCs/>
          <w:sz w:val="20"/>
          <w:szCs w:val="20"/>
        </w:rPr>
      </w:pPr>
      <w:r w:rsidRPr="00EB1743">
        <w:rPr>
          <w:rFonts w:ascii="Arial" w:hAnsi="Arial" w:cs="Arial"/>
          <w:b/>
          <w:bCs/>
          <w:sz w:val="20"/>
          <w:szCs w:val="20"/>
        </w:rPr>
        <w:t>Expertise für jedes einzelne Glied in der Kette</w:t>
      </w:r>
    </w:p>
    <w:p w14:paraId="748E6018" w14:textId="7DE21F8E" w:rsidR="00E10662" w:rsidRPr="002F75F2" w:rsidRDefault="00000000" w:rsidP="007575B7">
      <w:pPr>
        <w:pStyle w:val="paragraph"/>
        <w:spacing w:line="288" w:lineRule="auto"/>
        <w:ind w:right="423"/>
        <w:rPr>
          <w:rFonts w:ascii="Arial" w:hAnsi="Arial" w:cs="Arial"/>
        </w:rPr>
      </w:pPr>
      <w:r w:rsidRPr="00EB1743">
        <w:rPr>
          <w:rStyle w:val="normaltextrun"/>
          <w:rFonts w:ascii="Arial" w:eastAsia="Yu Gothic Light" w:hAnsi="Arial" w:cs="Arial"/>
          <w:sz w:val="20"/>
          <w:szCs w:val="20"/>
        </w:rPr>
        <w:t>Die Identitätskette beginnt bei der Verifikation. Sie umfasst digitale Nachweise in Wallets, die Authentifizierung im laufenden Betrieb sowie delegierte Zugriffe für Services und AI-</w:t>
      </w:r>
      <w:proofErr w:type="spellStart"/>
      <w:r w:rsidRPr="00EB1743">
        <w:rPr>
          <w:rStyle w:val="normaltextrun"/>
          <w:rFonts w:ascii="Arial" w:eastAsia="Yu Gothic Light" w:hAnsi="Arial" w:cs="Arial"/>
          <w:sz w:val="20"/>
          <w:szCs w:val="20"/>
        </w:rPr>
        <w:t>Agents</w:t>
      </w:r>
      <w:proofErr w:type="spellEnd"/>
      <w:r w:rsidRPr="00EB1743">
        <w:rPr>
          <w:rStyle w:val="normaltextrun"/>
          <w:rFonts w:ascii="Arial" w:eastAsia="Yu Gothic Light" w:hAnsi="Arial" w:cs="Arial"/>
          <w:sz w:val="20"/>
          <w:szCs w:val="20"/>
        </w:rPr>
        <w:t xml:space="preserve">. </w:t>
      </w:r>
      <w:proofErr w:type="spellStart"/>
      <w:r w:rsidRPr="00EB1743">
        <w:rPr>
          <w:rStyle w:val="normaltextrun"/>
          <w:rFonts w:ascii="Arial" w:eastAsia="Yu Gothic Light" w:hAnsi="Arial" w:cs="Arial"/>
          <w:sz w:val="20"/>
          <w:szCs w:val="20"/>
        </w:rPr>
        <w:t>Airlock</w:t>
      </w:r>
      <w:proofErr w:type="spellEnd"/>
      <w:r w:rsidRPr="00EB1743">
        <w:rPr>
          <w:rStyle w:val="normaltextrun"/>
          <w:rFonts w:ascii="Arial" w:eastAsia="Yu Gothic Light" w:hAnsi="Arial" w:cs="Arial"/>
          <w:sz w:val="20"/>
          <w:szCs w:val="20"/>
        </w:rPr>
        <w:t xml:space="preserve"> verbindet diese Elemente an einem zentralen Orchestrierungspunkt: Web </w:t>
      </w:r>
      <w:proofErr w:type="spellStart"/>
      <w:r w:rsidRPr="00EB1743">
        <w:rPr>
          <w:rStyle w:val="normaltextrun"/>
          <w:rFonts w:ascii="Arial" w:eastAsia="Yu Gothic Light" w:hAnsi="Arial" w:cs="Arial"/>
          <w:sz w:val="20"/>
          <w:szCs w:val="20"/>
        </w:rPr>
        <w:t>Application</w:t>
      </w:r>
      <w:proofErr w:type="spellEnd"/>
      <w:r w:rsidRPr="00EB1743">
        <w:rPr>
          <w:rStyle w:val="normaltextrun"/>
          <w:rFonts w:ascii="Arial" w:eastAsia="Yu Gothic Light" w:hAnsi="Arial" w:cs="Arial"/>
          <w:sz w:val="20"/>
          <w:szCs w:val="20"/>
        </w:rPr>
        <w:t xml:space="preserve"> and API </w:t>
      </w:r>
      <w:proofErr w:type="spellStart"/>
      <w:r w:rsidRPr="00EB1743">
        <w:rPr>
          <w:rStyle w:val="normaltextrun"/>
          <w:rFonts w:ascii="Arial" w:eastAsia="Yu Gothic Light" w:hAnsi="Arial" w:cs="Arial"/>
          <w:sz w:val="20"/>
          <w:szCs w:val="20"/>
        </w:rPr>
        <w:t>Protection</w:t>
      </w:r>
      <w:proofErr w:type="spellEnd"/>
      <w:r w:rsidRPr="00EB1743">
        <w:rPr>
          <w:rStyle w:val="normaltextrun"/>
          <w:rFonts w:ascii="Arial" w:eastAsia="Yu Gothic Light" w:hAnsi="Arial" w:cs="Arial"/>
          <w:sz w:val="20"/>
          <w:szCs w:val="20"/>
        </w:rPr>
        <w:t xml:space="preserve"> (WAAP) und Customer Identity and Access Management (</w:t>
      </w:r>
      <w:proofErr w:type="spellStart"/>
      <w:r w:rsidRPr="00EB1743">
        <w:rPr>
          <w:rStyle w:val="normaltextrun"/>
          <w:rFonts w:ascii="Arial" w:eastAsia="Yu Gothic Light" w:hAnsi="Arial" w:cs="Arial"/>
          <w:sz w:val="20"/>
          <w:szCs w:val="20"/>
        </w:rPr>
        <w:t>cIAM</w:t>
      </w:r>
      <w:proofErr w:type="spellEnd"/>
      <w:r w:rsidRPr="00EB1743">
        <w:rPr>
          <w:rStyle w:val="normaltextrun"/>
          <w:rFonts w:ascii="Arial" w:eastAsia="Yu Gothic Light" w:hAnsi="Arial" w:cs="Arial"/>
          <w:sz w:val="20"/>
          <w:szCs w:val="20"/>
        </w:rPr>
        <w:t xml:space="preserve">) greifen dort ineinander. So lassen sich Partnerlösungen einbinden und menschliche wie maschinelle Identitäten nach einheitlichen Prinzipien steuern – vom Kundenportal bis zum </w:t>
      </w:r>
      <w:proofErr w:type="spellStart"/>
      <w:r w:rsidRPr="00EB1743">
        <w:rPr>
          <w:rStyle w:val="normaltextrun"/>
          <w:rFonts w:ascii="Arial" w:eastAsia="Yu Gothic Light" w:hAnsi="Arial" w:cs="Arial"/>
          <w:sz w:val="20"/>
          <w:szCs w:val="20"/>
        </w:rPr>
        <w:t>Kubernetes</w:t>
      </w:r>
      <w:proofErr w:type="spellEnd"/>
      <w:r w:rsidRPr="00EB1743">
        <w:rPr>
          <w:rStyle w:val="normaltextrun"/>
          <w:rFonts w:ascii="Arial" w:eastAsia="Yu Gothic Light" w:hAnsi="Arial" w:cs="Arial"/>
          <w:sz w:val="20"/>
          <w:szCs w:val="20"/>
        </w:rPr>
        <w:t xml:space="preserve">-Cluster. Am Gemeinschaftsstand zeigen die Partner, wie sich die einzelnen Aufgaben in der Praxis lösen lassen. </w:t>
      </w:r>
      <w:proofErr w:type="gramStart"/>
      <w:r w:rsidRPr="00EB1743">
        <w:rPr>
          <w:rStyle w:val="normaltextrun"/>
          <w:rFonts w:ascii="Arial" w:eastAsia="Yu Gothic Light" w:hAnsi="Arial" w:cs="Arial"/>
          <w:sz w:val="20"/>
          <w:szCs w:val="20"/>
        </w:rPr>
        <w:t>PXL Vision</w:t>
      </w:r>
      <w:proofErr w:type="gramEnd"/>
      <w:r w:rsidRPr="00EB1743">
        <w:rPr>
          <w:rStyle w:val="normaltextrun"/>
          <w:rFonts w:ascii="Arial" w:eastAsia="Yu Gothic Light" w:hAnsi="Arial" w:cs="Arial"/>
          <w:sz w:val="20"/>
          <w:szCs w:val="20"/>
        </w:rPr>
        <w:t xml:space="preserve"> bringt Erfahrung im Bereich Identitätsprüfung und elektronische Signatur für Kunden-Onboarding- und </w:t>
      </w:r>
      <w:r w:rsidRPr="00EB1743">
        <w:rPr>
          <w:rFonts w:ascii="Arial" w:eastAsia="Yu Gothic Light" w:hAnsi="Arial" w:cs="Arial"/>
          <w:sz w:val="20"/>
          <w:szCs w:val="20"/>
        </w:rPr>
        <w:t xml:space="preserve">KYC-Prozesse (Know </w:t>
      </w:r>
      <w:proofErr w:type="spellStart"/>
      <w:r w:rsidRPr="00EB1743">
        <w:rPr>
          <w:rFonts w:ascii="Arial" w:eastAsia="Yu Gothic Light" w:hAnsi="Arial" w:cs="Arial"/>
          <w:sz w:val="20"/>
          <w:szCs w:val="20"/>
        </w:rPr>
        <w:t>Your</w:t>
      </w:r>
      <w:proofErr w:type="spellEnd"/>
      <w:r w:rsidRPr="00EB1743">
        <w:rPr>
          <w:rFonts w:ascii="Arial" w:eastAsia="Yu Gothic Light" w:hAnsi="Arial" w:cs="Arial"/>
          <w:sz w:val="20"/>
          <w:szCs w:val="20"/>
        </w:rPr>
        <w:t xml:space="preserve"> Customer)</w:t>
      </w:r>
      <w:r w:rsidRPr="00EB1743">
        <w:rPr>
          <w:rStyle w:val="normaltextrun"/>
          <w:rFonts w:ascii="Arial" w:eastAsia="Yu Gothic Light" w:hAnsi="Arial" w:cs="Arial"/>
          <w:sz w:val="20"/>
          <w:szCs w:val="20"/>
        </w:rPr>
        <w:t xml:space="preserve"> mit. </w:t>
      </w:r>
      <w:proofErr w:type="spellStart"/>
      <w:r w:rsidRPr="00EB1743">
        <w:rPr>
          <w:rFonts w:ascii="Arial" w:eastAsia="Yu Gothic Light" w:hAnsi="Arial" w:cs="Arial"/>
          <w:sz w:val="20"/>
          <w:szCs w:val="20"/>
        </w:rPr>
        <w:t>Procivis</w:t>
      </w:r>
      <w:proofErr w:type="spellEnd"/>
      <w:r w:rsidRPr="00EB1743">
        <w:rPr>
          <w:rFonts w:ascii="Arial" w:eastAsia="Yu Gothic Light" w:hAnsi="Arial" w:cs="Arial"/>
          <w:sz w:val="20"/>
          <w:szCs w:val="20"/>
        </w:rPr>
        <w:t xml:space="preserve"> gewährt Einblick in Projekte rund um das Ausstellen, Verwalten, </w:t>
      </w:r>
      <w:r w:rsidRPr="002F75F2">
        <w:rPr>
          <w:rFonts w:ascii="Arial" w:eastAsia="Yu Gothic Light" w:hAnsi="Arial" w:cs="Arial"/>
          <w:sz w:val="20"/>
          <w:szCs w:val="20"/>
        </w:rPr>
        <w:t xml:space="preserve">Verifizieren und sichere Nutzen digitaler Nachweise nach </w:t>
      </w:r>
      <w:proofErr w:type="spellStart"/>
      <w:r w:rsidRPr="002F75F2">
        <w:rPr>
          <w:rFonts w:ascii="Arial" w:eastAsia="Yu Gothic Light" w:hAnsi="Arial" w:cs="Arial"/>
          <w:sz w:val="20"/>
          <w:szCs w:val="20"/>
        </w:rPr>
        <w:t>eIDAS</w:t>
      </w:r>
      <w:proofErr w:type="spellEnd"/>
      <w:r w:rsidRPr="002F75F2">
        <w:rPr>
          <w:rFonts w:ascii="Arial" w:eastAsia="Yu Gothic Light" w:hAnsi="Arial" w:cs="Arial"/>
          <w:sz w:val="20"/>
          <w:szCs w:val="20"/>
        </w:rPr>
        <w:t xml:space="preserve"> 2.0 und Schweizer E-ID</w:t>
      </w:r>
      <w:r w:rsidR="00392C52" w:rsidRPr="002F75F2">
        <w:rPr>
          <w:rFonts w:ascii="Arial" w:eastAsia="Yu Gothic Light" w:hAnsi="Arial" w:cs="Arial"/>
          <w:sz w:val="20"/>
          <w:szCs w:val="20"/>
        </w:rPr>
        <w:t>-</w:t>
      </w:r>
      <w:r w:rsidRPr="002F75F2">
        <w:rPr>
          <w:rFonts w:ascii="Arial" w:eastAsia="Yu Gothic Light" w:hAnsi="Arial" w:cs="Arial"/>
          <w:sz w:val="20"/>
          <w:szCs w:val="20"/>
        </w:rPr>
        <w:t>Gesetz</w:t>
      </w:r>
      <w:r w:rsidRPr="002F75F2">
        <w:rPr>
          <w:rStyle w:val="normaltextrun"/>
          <w:rFonts w:ascii="Arial" w:eastAsia="Yu Gothic Light" w:hAnsi="Arial" w:cs="Arial"/>
          <w:sz w:val="20"/>
          <w:szCs w:val="20"/>
        </w:rPr>
        <w:t xml:space="preserve">. </w:t>
      </w:r>
      <w:proofErr w:type="spellStart"/>
      <w:r w:rsidR="007575B7" w:rsidRPr="002F75F2">
        <w:rPr>
          <w:rFonts w:ascii="Arial" w:eastAsia="Yu Gothic Light" w:hAnsi="Arial" w:cs="Arial"/>
          <w:sz w:val="20"/>
          <w:szCs w:val="20"/>
          <w:lang w:val="de-CH"/>
        </w:rPr>
        <w:t>Futurae</w:t>
      </w:r>
      <w:proofErr w:type="spellEnd"/>
      <w:r w:rsidR="007575B7" w:rsidRPr="002F75F2">
        <w:rPr>
          <w:rFonts w:ascii="Arial" w:eastAsia="Yu Gothic Light" w:hAnsi="Arial" w:cs="Arial"/>
          <w:sz w:val="20"/>
          <w:szCs w:val="20"/>
          <w:lang w:val="de-CH"/>
        </w:rPr>
        <w:t xml:space="preserve"> ist auf phishing-resistente Authentifizierung spezialisiert, gestützt durch eine kontextbezogene Risikoanalyse, die Betrugsversuche in Echtzeit erkennt, ohne den Nutzer dabei zu behindern.</w:t>
      </w:r>
      <w:r w:rsidRPr="002F75F2">
        <w:rPr>
          <w:rStyle w:val="normaltextrun"/>
          <w:rFonts w:ascii="Arial" w:eastAsia="Yu Gothic Light" w:hAnsi="Arial" w:cs="Arial"/>
          <w:sz w:val="20"/>
          <w:szCs w:val="20"/>
        </w:rPr>
        <w:t xml:space="preserve"> </w:t>
      </w:r>
      <w:proofErr w:type="spellStart"/>
      <w:r w:rsidRPr="002F75F2">
        <w:rPr>
          <w:rStyle w:val="normaltextrun"/>
          <w:rFonts w:ascii="Arial" w:eastAsia="Yu Gothic Light" w:hAnsi="Arial" w:cs="Arial"/>
          <w:sz w:val="20"/>
          <w:szCs w:val="20"/>
        </w:rPr>
        <w:t>OneSpan</w:t>
      </w:r>
      <w:proofErr w:type="spellEnd"/>
      <w:r w:rsidRPr="002F75F2">
        <w:rPr>
          <w:rStyle w:val="normaltextrun"/>
          <w:rFonts w:ascii="Arial" w:eastAsia="Yu Gothic Light" w:hAnsi="Arial" w:cs="Arial"/>
          <w:sz w:val="20"/>
          <w:szCs w:val="20"/>
        </w:rPr>
        <w:t xml:space="preserve"> verfügt über Fachkompetenz in den Bereichen hochsichere Authentifizierung und Transaktionssicherheit, </w:t>
      </w:r>
      <w:proofErr w:type="spellStart"/>
      <w:r w:rsidRPr="002F75F2">
        <w:rPr>
          <w:rStyle w:val="normaltextrun"/>
          <w:rFonts w:ascii="Arial" w:eastAsia="Yu Gothic Light" w:hAnsi="Arial" w:cs="Arial"/>
          <w:sz w:val="20"/>
          <w:szCs w:val="20"/>
        </w:rPr>
        <w:t>einschlie</w:t>
      </w:r>
      <w:r w:rsidR="00CD4C0F">
        <w:rPr>
          <w:rStyle w:val="normaltextrun"/>
          <w:rFonts w:ascii="Arial" w:eastAsia="Yu Gothic Light" w:hAnsi="Arial" w:cs="Arial"/>
          <w:sz w:val="20"/>
          <w:szCs w:val="20"/>
        </w:rPr>
        <w:t>ss</w:t>
      </w:r>
      <w:r w:rsidRPr="002F75F2">
        <w:rPr>
          <w:rStyle w:val="normaltextrun"/>
          <w:rFonts w:ascii="Arial" w:eastAsia="Yu Gothic Light" w:hAnsi="Arial" w:cs="Arial"/>
          <w:sz w:val="20"/>
          <w:szCs w:val="20"/>
        </w:rPr>
        <w:t>lich</w:t>
      </w:r>
      <w:proofErr w:type="spellEnd"/>
      <w:r w:rsidRPr="002F75F2">
        <w:rPr>
          <w:rStyle w:val="normaltextrun"/>
          <w:rFonts w:ascii="Arial" w:eastAsia="Yu Gothic Light" w:hAnsi="Arial" w:cs="Arial"/>
          <w:sz w:val="20"/>
          <w:szCs w:val="20"/>
        </w:rPr>
        <w:t xml:space="preserve"> Hardware-Authentifikatoren und Transaktionssignatur für stark regulierte Umgebungen.</w:t>
      </w:r>
      <w:r w:rsidR="00392C52" w:rsidRPr="002F75F2">
        <w:rPr>
          <w:rStyle w:val="normaltextrun"/>
          <w:rFonts w:ascii="Arial" w:eastAsia="Yu Gothic Light" w:hAnsi="Arial" w:cs="Arial"/>
          <w:sz w:val="20"/>
          <w:szCs w:val="20"/>
        </w:rPr>
        <w:t xml:space="preserve"> </w:t>
      </w:r>
      <w:r w:rsidRPr="002F75F2">
        <w:rPr>
          <w:rStyle w:val="normaltextrun"/>
          <w:rFonts w:ascii="Arial" w:eastAsia="Yu Gothic Light" w:hAnsi="Arial" w:cs="Arial"/>
          <w:color w:val="000000" w:themeColor="text1"/>
          <w:sz w:val="20"/>
          <w:szCs w:val="20"/>
        </w:rPr>
        <w:t xml:space="preserve">Medialine Security </w:t>
      </w:r>
      <w:r w:rsidR="005F0B13" w:rsidRPr="002F75F2">
        <w:rPr>
          <w:rStyle w:val="normaltextrun"/>
          <w:rFonts w:ascii="Arial" w:eastAsia="Yu Gothic Light" w:hAnsi="Arial" w:cs="Arial"/>
          <w:color w:val="000000" w:themeColor="text1"/>
          <w:sz w:val="20"/>
          <w:szCs w:val="20"/>
        </w:rPr>
        <w:t xml:space="preserve">spielt </w:t>
      </w:r>
      <w:r w:rsidRPr="002F75F2">
        <w:rPr>
          <w:rStyle w:val="normaltextrun"/>
          <w:rFonts w:ascii="Arial" w:eastAsia="Yu Gothic Light" w:hAnsi="Arial" w:cs="Arial"/>
          <w:color w:val="000000" w:themeColor="text1"/>
          <w:sz w:val="20"/>
          <w:szCs w:val="20"/>
        </w:rPr>
        <w:t xml:space="preserve">als </w:t>
      </w:r>
      <w:proofErr w:type="spellStart"/>
      <w:r w:rsidRPr="002F75F2">
        <w:rPr>
          <w:rStyle w:val="normaltextrun"/>
          <w:rFonts w:ascii="Arial" w:eastAsia="Yu Gothic Light" w:hAnsi="Arial" w:cs="Arial"/>
          <w:color w:val="000000" w:themeColor="text1"/>
          <w:sz w:val="20"/>
          <w:szCs w:val="20"/>
        </w:rPr>
        <w:t>Managed</w:t>
      </w:r>
      <w:proofErr w:type="spellEnd"/>
      <w:r w:rsidRPr="002F75F2">
        <w:rPr>
          <w:rStyle w:val="normaltextrun"/>
          <w:rFonts w:ascii="Arial" w:eastAsia="Yu Gothic Light" w:hAnsi="Arial" w:cs="Arial"/>
          <w:color w:val="000000" w:themeColor="text1"/>
          <w:sz w:val="20"/>
          <w:szCs w:val="20"/>
        </w:rPr>
        <w:t xml:space="preserve"> Security Service Provider </w:t>
      </w:r>
      <w:r w:rsidR="005F0B13" w:rsidRPr="002F75F2">
        <w:rPr>
          <w:rStyle w:val="normaltextrun"/>
          <w:rFonts w:ascii="Arial" w:eastAsia="Yu Gothic Light" w:hAnsi="Arial" w:cs="Arial"/>
          <w:color w:val="000000" w:themeColor="text1"/>
          <w:sz w:val="20"/>
          <w:szCs w:val="20"/>
        </w:rPr>
        <w:t xml:space="preserve">umfangreiche Expertise </w:t>
      </w:r>
      <w:r w:rsidRPr="002F75F2">
        <w:rPr>
          <w:rStyle w:val="normaltextrun"/>
          <w:rFonts w:ascii="Arial" w:eastAsia="Yu Gothic Light" w:hAnsi="Arial" w:cs="Arial"/>
          <w:color w:val="000000" w:themeColor="text1"/>
          <w:sz w:val="20"/>
          <w:szCs w:val="20"/>
        </w:rPr>
        <w:t xml:space="preserve">in der Web </w:t>
      </w:r>
      <w:proofErr w:type="spellStart"/>
      <w:r w:rsidRPr="002F75F2">
        <w:rPr>
          <w:rStyle w:val="normaltextrun"/>
          <w:rFonts w:ascii="Arial" w:eastAsia="Yu Gothic Light" w:hAnsi="Arial" w:cs="Arial"/>
          <w:color w:val="000000" w:themeColor="text1"/>
          <w:sz w:val="20"/>
          <w:szCs w:val="20"/>
        </w:rPr>
        <w:t>Application</w:t>
      </w:r>
      <w:proofErr w:type="spellEnd"/>
      <w:r w:rsidRPr="002F75F2">
        <w:rPr>
          <w:rStyle w:val="normaltextrun"/>
          <w:rFonts w:ascii="Arial" w:eastAsia="Yu Gothic Light" w:hAnsi="Arial" w:cs="Arial"/>
          <w:color w:val="000000" w:themeColor="text1"/>
          <w:sz w:val="20"/>
          <w:szCs w:val="20"/>
        </w:rPr>
        <w:t xml:space="preserve"> Security und </w:t>
      </w:r>
      <w:r w:rsidR="00EB33D9" w:rsidRPr="002F75F2">
        <w:rPr>
          <w:rStyle w:val="normaltextrun"/>
          <w:rFonts w:ascii="Arial" w:eastAsia="Yu Gothic Light" w:hAnsi="Arial" w:cs="Arial"/>
          <w:color w:val="000000" w:themeColor="text1"/>
          <w:sz w:val="20"/>
          <w:szCs w:val="20"/>
        </w:rPr>
        <w:t>bei</w:t>
      </w:r>
      <w:r w:rsidRPr="002F75F2">
        <w:rPr>
          <w:rStyle w:val="normaltextrun"/>
          <w:rFonts w:ascii="Arial" w:eastAsia="Yu Gothic Light" w:hAnsi="Arial" w:cs="Arial"/>
          <w:color w:val="000000" w:themeColor="text1"/>
          <w:sz w:val="20"/>
          <w:szCs w:val="20"/>
        </w:rPr>
        <w:t xml:space="preserve"> der </w:t>
      </w:r>
      <w:r w:rsidRPr="002F75F2">
        <w:rPr>
          <w:rStyle w:val="normaltextrun"/>
          <w:rFonts w:ascii="Arial" w:eastAsia="Yu Gothic Light" w:hAnsi="Arial" w:cs="Arial"/>
          <w:color w:val="000000" w:themeColor="text1"/>
          <w:sz w:val="20"/>
          <w:szCs w:val="20"/>
        </w:rPr>
        <w:lastRenderedPageBreak/>
        <w:t xml:space="preserve">Integration in gewachsene Applikationslandschaften </w:t>
      </w:r>
      <w:r w:rsidR="005F0B13" w:rsidRPr="002F75F2">
        <w:rPr>
          <w:rStyle w:val="normaltextrun"/>
          <w:rFonts w:ascii="Arial" w:eastAsia="Yu Gothic Light" w:hAnsi="Arial" w:cs="Arial"/>
          <w:color w:val="000000" w:themeColor="text1"/>
          <w:sz w:val="20"/>
          <w:szCs w:val="20"/>
        </w:rPr>
        <w:t xml:space="preserve">aus </w:t>
      </w:r>
      <w:r w:rsidRPr="002F75F2">
        <w:rPr>
          <w:rStyle w:val="normaltextrun"/>
          <w:rFonts w:ascii="Arial" w:eastAsia="Yu Gothic Light" w:hAnsi="Arial" w:cs="Arial"/>
          <w:color w:val="000000" w:themeColor="text1"/>
          <w:sz w:val="20"/>
          <w:szCs w:val="20"/>
        </w:rPr>
        <w:t xml:space="preserve">und </w:t>
      </w:r>
      <w:r w:rsidRPr="002F75F2">
        <w:rPr>
          <w:rFonts w:ascii="Arial" w:eastAsia="Segoe UI" w:hAnsi="Arial" w:cs="Arial"/>
          <w:color w:val="000000" w:themeColor="text1"/>
          <w:sz w:val="20"/>
          <w:szCs w:val="20"/>
        </w:rPr>
        <w:t xml:space="preserve">ist der höchst zertifizierte </w:t>
      </w:r>
      <w:proofErr w:type="spellStart"/>
      <w:r w:rsidRPr="002F75F2">
        <w:rPr>
          <w:rFonts w:ascii="Arial" w:eastAsia="Segoe UI" w:hAnsi="Arial" w:cs="Arial"/>
          <w:color w:val="000000" w:themeColor="text1"/>
          <w:sz w:val="20"/>
          <w:szCs w:val="20"/>
        </w:rPr>
        <w:t>Airlock</w:t>
      </w:r>
      <w:proofErr w:type="spellEnd"/>
      <w:r w:rsidRPr="002F75F2">
        <w:rPr>
          <w:rFonts w:ascii="Arial" w:eastAsia="Segoe UI" w:hAnsi="Arial" w:cs="Arial"/>
          <w:color w:val="000000" w:themeColor="text1"/>
          <w:sz w:val="20"/>
          <w:szCs w:val="20"/>
        </w:rPr>
        <w:t>-Partner</w:t>
      </w:r>
      <w:r w:rsidRPr="002F75F2">
        <w:rPr>
          <w:rStyle w:val="normaltextrun"/>
          <w:rFonts w:ascii="Arial" w:eastAsia="Yu Gothic Light" w:hAnsi="Arial" w:cs="Arial"/>
          <w:color w:val="000000" w:themeColor="text1"/>
          <w:sz w:val="20"/>
          <w:szCs w:val="20"/>
        </w:rPr>
        <w:t>.</w:t>
      </w:r>
    </w:p>
    <w:p w14:paraId="2456B849" w14:textId="77777777" w:rsidR="00EB33D9" w:rsidRPr="002F75F2" w:rsidRDefault="00EB33D9" w:rsidP="00E10662">
      <w:pPr>
        <w:pStyle w:val="paragraph"/>
        <w:spacing w:before="0" w:after="0" w:line="288" w:lineRule="auto"/>
        <w:ind w:right="423"/>
        <w:rPr>
          <w:rStyle w:val="normaltextrun"/>
          <w:rFonts w:ascii="Arial" w:eastAsia="Yu Gothic Light" w:hAnsi="Arial" w:cs="Arial"/>
          <w:b/>
          <w:bCs/>
          <w:sz w:val="20"/>
          <w:szCs w:val="20"/>
        </w:rPr>
      </w:pPr>
    </w:p>
    <w:p w14:paraId="1C96EBD6" w14:textId="26E46DD8" w:rsidR="00BC3E65" w:rsidRPr="002F75F2" w:rsidRDefault="00000000" w:rsidP="00E10662">
      <w:pPr>
        <w:pStyle w:val="paragraph"/>
        <w:spacing w:before="0" w:after="0" w:line="288" w:lineRule="auto"/>
        <w:ind w:right="423"/>
        <w:rPr>
          <w:rFonts w:ascii="Arial" w:hAnsi="Arial" w:cs="Arial"/>
        </w:rPr>
      </w:pPr>
      <w:r w:rsidRPr="002F75F2">
        <w:rPr>
          <w:rStyle w:val="normaltextrun"/>
          <w:rFonts w:ascii="Arial" w:eastAsia="Yu Gothic Light" w:hAnsi="Arial" w:cs="Arial"/>
          <w:b/>
          <w:bCs/>
          <w:sz w:val="20"/>
          <w:szCs w:val="20"/>
        </w:rPr>
        <w:t>Token Exchange für AI-</w:t>
      </w:r>
      <w:proofErr w:type="spellStart"/>
      <w:r w:rsidRPr="002F75F2">
        <w:rPr>
          <w:rStyle w:val="normaltextrun"/>
          <w:rFonts w:ascii="Arial" w:eastAsia="Yu Gothic Light" w:hAnsi="Arial" w:cs="Arial"/>
          <w:b/>
          <w:bCs/>
          <w:sz w:val="20"/>
          <w:szCs w:val="20"/>
        </w:rPr>
        <w:t>Agents</w:t>
      </w:r>
      <w:proofErr w:type="spellEnd"/>
    </w:p>
    <w:p w14:paraId="64E23A05" w14:textId="26404CFB" w:rsidR="00BC3E65" w:rsidRPr="002F75F2" w:rsidRDefault="00000000" w:rsidP="00E10662">
      <w:pPr>
        <w:pStyle w:val="paragraph"/>
        <w:spacing w:before="0" w:after="0" w:line="288" w:lineRule="auto"/>
        <w:ind w:right="423"/>
        <w:rPr>
          <w:rFonts w:ascii="Arial" w:hAnsi="Arial" w:cs="Arial"/>
        </w:rPr>
      </w:pPr>
      <w:r w:rsidRPr="002F75F2">
        <w:rPr>
          <w:rStyle w:val="normaltextrun"/>
          <w:rFonts w:ascii="Arial" w:eastAsia="Yu Gothic Light" w:hAnsi="Arial" w:cs="Arial"/>
          <w:sz w:val="20"/>
          <w:szCs w:val="20"/>
        </w:rPr>
        <w:t>Ein weiterer Schwerpunkt am Stand ist Token</w:t>
      </w:r>
      <w:r w:rsidR="006B23F0" w:rsidRPr="002F75F2">
        <w:rPr>
          <w:rStyle w:val="normaltextrun"/>
          <w:rFonts w:ascii="Arial" w:eastAsia="Yu Gothic Light" w:hAnsi="Arial" w:cs="Arial"/>
          <w:sz w:val="20"/>
          <w:szCs w:val="20"/>
        </w:rPr>
        <w:t xml:space="preserve"> </w:t>
      </w:r>
      <w:r w:rsidRPr="002F75F2">
        <w:rPr>
          <w:rStyle w:val="normaltextrun"/>
          <w:rFonts w:ascii="Arial" w:eastAsia="Yu Gothic Light" w:hAnsi="Arial" w:cs="Arial"/>
          <w:sz w:val="20"/>
          <w:szCs w:val="20"/>
        </w:rPr>
        <w:t>Exchange nach RFC 8693. Der Ansatz gewinnt mit AI-</w:t>
      </w:r>
      <w:proofErr w:type="spellStart"/>
      <w:r w:rsidRPr="002F75F2">
        <w:rPr>
          <w:rStyle w:val="normaltextrun"/>
          <w:rFonts w:ascii="Arial" w:eastAsia="Yu Gothic Light" w:hAnsi="Arial" w:cs="Arial"/>
          <w:sz w:val="20"/>
          <w:szCs w:val="20"/>
        </w:rPr>
        <w:t>Agents</w:t>
      </w:r>
      <w:proofErr w:type="spellEnd"/>
      <w:r w:rsidRPr="002F75F2">
        <w:rPr>
          <w:rStyle w:val="normaltextrun"/>
          <w:rFonts w:ascii="Arial" w:eastAsia="Yu Gothic Light" w:hAnsi="Arial" w:cs="Arial"/>
          <w:sz w:val="20"/>
          <w:szCs w:val="20"/>
        </w:rPr>
        <w:t xml:space="preserve"> an Bedeutung: Statt einem Agenten die Zugangsdaten des Nutzers weiterzugeben, erhält er für jeden Zugriff ein eigenes Token. Dieses Token ist auf den jeweiligen Schritt begrenzt, zeitlich befristet und einer dokumentierten Delegationskette zugeordnet. So bleiben Berechtigungen nachvollziehbar und auf das erforderliche </w:t>
      </w:r>
      <w:proofErr w:type="spellStart"/>
      <w:r w:rsidRPr="002F75F2">
        <w:rPr>
          <w:rStyle w:val="normaltextrun"/>
          <w:rFonts w:ascii="Arial" w:eastAsia="Yu Gothic Light" w:hAnsi="Arial" w:cs="Arial"/>
          <w:sz w:val="20"/>
          <w:szCs w:val="20"/>
        </w:rPr>
        <w:t>Ma</w:t>
      </w:r>
      <w:r w:rsidR="00CD4C0F">
        <w:rPr>
          <w:rStyle w:val="normaltextrun"/>
          <w:rFonts w:ascii="Arial" w:eastAsia="Yu Gothic Light" w:hAnsi="Arial" w:cs="Arial"/>
          <w:sz w:val="20"/>
          <w:szCs w:val="20"/>
        </w:rPr>
        <w:t>ss</w:t>
      </w:r>
      <w:proofErr w:type="spellEnd"/>
      <w:r w:rsidRPr="002F75F2">
        <w:rPr>
          <w:rStyle w:val="normaltextrun"/>
          <w:rFonts w:ascii="Arial" w:eastAsia="Yu Gothic Light" w:hAnsi="Arial" w:cs="Arial"/>
          <w:sz w:val="20"/>
          <w:szCs w:val="20"/>
        </w:rPr>
        <w:t xml:space="preserve"> beschränkt. Die Schweizerischen Bundesbahnen setzen dieses Muster bereits produktiv ein.</w:t>
      </w:r>
    </w:p>
    <w:p w14:paraId="55D8C461" w14:textId="77777777" w:rsidR="00BC3E65" w:rsidRPr="002F75F2" w:rsidRDefault="00BC3E65" w:rsidP="00E10662">
      <w:pPr>
        <w:pStyle w:val="paragraph"/>
        <w:spacing w:before="0" w:after="0" w:line="288" w:lineRule="auto"/>
        <w:ind w:right="423"/>
        <w:rPr>
          <w:rFonts w:ascii="Arial" w:hAnsi="Arial" w:cs="Arial"/>
          <w:sz w:val="18"/>
          <w:szCs w:val="18"/>
        </w:rPr>
      </w:pPr>
    </w:p>
    <w:p w14:paraId="77F2B306" w14:textId="4B150D1E" w:rsidR="00BC3E65" w:rsidRPr="002F75F2" w:rsidRDefault="00000000" w:rsidP="00E10662">
      <w:pPr>
        <w:pStyle w:val="paragraph"/>
        <w:spacing w:before="0" w:after="0" w:line="288" w:lineRule="auto"/>
        <w:ind w:right="423"/>
        <w:rPr>
          <w:rFonts w:ascii="Arial" w:hAnsi="Arial" w:cs="Arial"/>
        </w:rPr>
      </w:pPr>
      <w:r w:rsidRPr="002F75F2">
        <w:rPr>
          <w:rStyle w:val="normaltextrun"/>
          <w:rFonts w:ascii="Arial" w:eastAsia="Yu Gothic Light" w:hAnsi="Arial" w:cs="Arial"/>
          <w:b/>
          <w:bCs/>
          <w:sz w:val="20"/>
          <w:szCs w:val="20"/>
        </w:rPr>
        <w:t xml:space="preserve">Whitepaper </w:t>
      </w:r>
      <w:r w:rsidR="00CD4C0F" w:rsidRPr="00CD4C0F">
        <w:rPr>
          <w:rStyle w:val="normaltextrun"/>
          <w:rFonts w:ascii="Arial" w:eastAsia="Yu Gothic Light" w:hAnsi="Arial" w:cs="Arial"/>
          <w:b/>
          <w:bCs/>
          <w:sz w:val="20"/>
          <w:szCs w:val="20"/>
        </w:rPr>
        <w:t>«</w:t>
      </w:r>
      <w:r w:rsidRPr="002F75F2">
        <w:rPr>
          <w:rStyle w:val="normaltextrun"/>
          <w:rFonts w:ascii="Arial" w:eastAsia="Yu Gothic Light" w:hAnsi="Arial" w:cs="Arial"/>
          <w:b/>
          <w:bCs/>
          <w:sz w:val="20"/>
          <w:szCs w:val="20"/>
        </w:rPr>
        <w:t>Identity First</w:t>
      </w:r>
      <w:r w:rsidR="00CD4C0F" w:rsidRPr="00CD4C0F">
        <w:rPr>
          <w:rStyle w:val="normaltextrun"/>
          <w:rFonts w:ascii="Arial" w:eastAsia="Yu Gothic Light" w:hAnsi="Arial" w:cs="Arial"/>
          <w:b/>
          <w:bCs/>
          <w:sz w:val="20"/>
          <w:szCs w:val="20"/>
        </w:rPr>
        <w:t>»</w:t>
      </w:r>
    </w:p>
    <w:p w14:paraId="34CADBB3" w14:textId="563E2C14" w:rsidR="00BC3E65" w:rsidRPr="002F75F2" w:rsidRDefault="00000000" w:rsidP="00E10662">
      <w:pPr>
        <w:pStyle w:val="paragraph"/>
        <w:spacing w:before="0" w:after="0" w:line="288" w:lineRule="auto"/>
        <w:ind w:right="423"/>
        <w:rPr>
          <w:rFonts w:ascii="Arial" w:hAnsi="Arial" w:cs="Arial"/>
        </w:rPr>
      </w:pPr>
      <w:r w:rsidRPr="002F75F2">
        <w:rPr>
          <w:rFonts w:ascii="Arial" w:eastAsia="Yu Gothic Light" w:hAnsi="Arial" w:cs="Arial"/>
          <w:sz w:val="20"/>
          <w:szCs w:val="20"/>
        </w:rPr>
        <w:t xml:space="preserve">Das neue Whitepaper </w:t>
      </w:r>
      <w:r w:rsidR="00CD4C0F" w:rsidRPr="00CD4C0F">
        <w:rPr>
          <w:rFonts w:ascii="Arial" w:eastAsia="Yu Gothic Light" w:hAnsi="Arial" w:cs="Arial"/>
          <w:sz w:val="20"/>
          <w:szCs w:val="20"/>
        </w:rPr>
        <w:t>«</w:t>
      </w:r>
      <w:r w:rsidRPr="002F75F2">
        <w:rPr>
          <w:rStyle w:val="normaltextrun"/>
          <w:rFonts w:ascii="Arial" w:eastAsia="Yu Gothic Light" w:hAnsi="Arial" w:cs="Arial"/>
          <w:sz w:val="20"/>
          <w:szCs w:val="20"/>
        </w:rPr>
        <w:t>Identity First</w:t>
      </w:r>
      <w:r w:rsidR="00CD4C0F" w:rsidRPr="00CD4C0F">
        <w:rPr>
          <w:rStyle w:val="normaltextrun"/>
          <w:rFonts w:ascii="Arial" w:eastAsia="Yu Gothic Light" w:hAnsi="Arial" w:cs="Arial"/>
          <w:sz w:val="20"/>
          <w:szCs w:val="20"/>
        </w:rPr>
        <w:t>»</w:t>
      </w:r>
      <w:r w:rsidRPr="002F75F2">
        <w:rPr>
          <w:rStyle w:val="normaltextrun"/>
          <w:rFonts w:ascii="Arial" w:eastAsia="Yu Gothic Light" w:hAnsi="Arial" w:cs="Arial"/>
          <w:sz w:val="20"/>
          <w:szCs w:val="20"/>
        </w:rPr>
        <w:t xml:space="preserve"> zeigt, wie Unternehmen moderne Identitätsarchitekturen aufbauen</w:t>
      </w:r>
      <w:r w:rsidRPr="002F75F2">
        <w:rPr>
          <w:rFonts w:ascii="Arial" w:eastAsia="Yu Gothic Light" w:hAnsi="Arial" w:cs="Arial"/>
          <w:sz w:val="20"/>
          <w:szCs w:val="20"/>
        </w:rPr>
        <w:t xml:space="preserve"> und Vertrauen durch nachvollziehbare Nachweise stärken. Es enthält konkrete Handlungsempfehlungen für alle Glieder der Identitätskette:</w:t>
      </w:r>
    </w:p>
    <w:p w14:paraId="655B38DE" w14:textId="77777777" w:rsidR="00BC3E65" w:rsidRPr="002F75F2" w:rsidRDefault="00000000" w:rsidP="00E10662">
      <w:pPr>
        <w:pStyle w:val="paragraph"/>
        <w:numPr>
          <w:ilvl w:val="0"/>
          <w:numId w:val="1"/>
        </w:numPr>
        <w:spacing w:line="288" w:lineRule="auto"/>
        <w:ind w:right="423"/>
        <w:rPr>
          <w:rFonts w:ascii="Arial" w:eastAsia="Yu Gothic Light" w:hAnsi="Arial" w:cs="Arial"/>
          <w:sz w:val="20"/>
          <w:szCs w:val="20"/>
        </w:rPr>
      </w:pPr>
      <w:r w:rsidRPr="002F75F2">
        <w:rPr>
          <w:rFonts w:ascii="Arial" w:eastAsia="Yu Gothic Light" w:hAnsi="Arial" w:cs="Arial"/>
          <w:sz w:val="20"/>
          <w:szCs w:val="20"/>
        </w:rPr>
        <w:t>Identitätsprüfung, die Deepfakes standhält</w:t>
      </w:r>
    </w:p>
    <w:p w14:paraId="77A18A7E" w14:textId="77777777" w:rsidR="00BC3E65" w:rsidRPr="002F75F2" w:rsidRDefault="00000000" w:rsidP="00E10662">
      <w:pPr>
        <w:pStyle w:val="paragraph"/>
        <w:numPr>
          <w:ilvl w:val="0"/>
          <w:numId w:val="1"/>
        </w:numPr>
        <w:spacing w:line="288" w:lineRule="auto"/>
        <w:ind w:right="423"/>
        <w:rPr>
          <w:rFonts w:ascii="Arial" w:eastAsia="Yu Gothic Light" w:hAnsi="Arial" w:cs="Arial"/>
          <w:sz w:val="20"/>
          <w:szCs w:val="20"/>
          <w:lang w:val="en-US"/>
        </w:rPr>
      </w:pPr>
      <w:r w:rsidRPr="002F75F2">
        <w:rPr>
          <w:rFonts w:ascii="Arial" w:eastAsia="Yu Gothic Light" w:hAnsi="Arial" w:cs="Arial"/>
          <w:sz w:val="20"/>
          <w:szCs w:val="20"/>
          <w:lang w:val="en-US"/>
        </w:rPr>
        <w:t>EUDI-Wallet, E-ID und Verifiable Credentials</w:t>
      </w:r>
    </w:p>
    <w:p w14:paraId="0B4AE88E" w14:textId="77777777" w:rsidR="00BC3E65" w:rsidRPr="002F75F2" w:rsidRDefault="00000000" w:rsidP="00E10662">
      <w:pPr>
        <w:pStyle w:val="paragraph"/>
        <w:numPr>
          <w:ilvl w:val="0"/>
          <w:numId w:val="1"/>
        </w:numPr>
        <w:spacing w:line="288" w:lineRule="auto"/>
        <w:ind w:right="423"/>
        <w:rPr>
          <w:rFonts w:ascii="Arial" w:eastAsia="Yu Gothic Light" w:hAnsi="Arial" w:cs="Arial"/>
          <w:sz w:val="20"/>
          <w:szCs w:val="20"/>
          <w:lang w:val="en-US"/>
        </w:rPr>
      </w:pPr>
      <w:r w:rsidRPr="002F75F2">
        <w:rPr>
          <w:rFonts w:ascii="Arial" w:eastAsia="Yu Gothic Light" w:hAnsi="Arial" w:cs="Arial"/>
          <w:sz w:val="20"/>
          <w:szCs w:val="20"/>
          <w:lang w:val="en-US"/>
        </w:rPr>
        <w:t>Phishing-</w:t>
      </w:r>
      <w:proofErr w:type="spellStart"/>
      <w:r w:rsidRPr="002F75F2">
        <w:rPr>
          <w:rFonts w:ascii="Arial" w:eastAsia="Yu Gothic Light" w:hAnsi="Arial" w:cs="Arial"/>
          <w:sz w:val="20"/>
          <w:szCs w:val="20"/>
          <w:lang w:val="en-US"/>
        </w:rPr>
        <w:t>resistente</w:t>
      </w:r>
      <w:proofErr w:type="spellEnd"/>
      <w:r w:rsidRPr="002F75F2">
        <w:rPr>
          <w:rFonts w:ascii="Arial" w:eastAsia="Yu Gothic Light" w:hAnsi="Arial" w:cs="Arial"/>
          <w:sz w:val="20"/>
          <w:szCs w:val="20"/>
          <w:lang w:val="en-US"/>
        </w:rPr>
        <w:t xml:space="preserve"> </w:t>
      </w:r>
      <w:proofErr w:type="spellStart"/>
      <w:r w:rsidRPr="002F75F2">
        <w:rPr>
          <w:rFonts w:ascii="Arial" w:eastAsia="Yu Gothic Light" w:hAnsi="Arial" w:cs="Arial"/>
          <w:sz w:val="20"/>
          <w:szCs w:val="20"/>
          <w:lang w:val="en-US"/>
        </w:rPr>
        <w:t>Authentifizierung</w:t>
      </w:r>
      <w:proofErr w:type="spellEnd"/>
      <w:r w:rsidRPr="002F75F2">
        <w:rPr>
          <w:rFonts w:ascii="Arial" w:eastAsia="Yu Gothic Light" w:hAnsi="Arial" w:cs="Arial"/>
          <w:sz w:val="20"/>
          <w:szCs w:val="20"/>
          <w:lang w:val="en-US"/>
        </w:rPr>
        <w:t xml:space="preserve"> und Continuous Adaptive Trust</w:t>
      </w:r>
    </w:p>
    <w:p w14:paraId="53C84EE6" w14:textId="77777777" w:rsidR="00BC3E65" w:rsidRPr="002F75F2" w:rsidRDefault="00000000" w:rsidP="00E10662">
      <w:pPr>
        <w:pStyle w:val="paragraph"/>
        <w:numPr>
          <w:ilvl w:val="0"/>
          <w:numId w:val="1"/>
        </w:numPr>
        <w:spacing w:line="288" w:lineRule="auto"/>
        <w:ind w:right="423"/>
        <w:rPr>
          <w:rFonts w:ascii="Arial" w:eastAsia="Yu Gothic Light" w:hAnsi="Arial" w:cs="Arial"/>
          <w:sz w:val="20"/>
          <w:szCs w:val="20"/>
        </w:rPr>
      </w:pPr>
      <w:r w:rsidRPr="002F75F2">
        <w:rPr>
          <w:rFonts w:ascii="Arial" w:eastAsia="Yu Gothic Light" w:hAnsi="Arial" w:cs="Arial"/>
          <w:sz w:val="20"/>
          <w:szCs w:val="20"/>
        </w:rPr>
        <w:t>Transaktionssicherheit und qualifizierte elektronische Signaturen</w:t>
      </w:r>
    </w:p>
    <w:p w14:paraId="4687BA0D" w14:textId="77777777" w:rsidR="00BC3E65" w:rsidRPr="002F75F2" w:rsidRDefault="00000000" w:rsidP="00E10662">
      <w:pPr>
        <w:pStyle w:val="paragraph"/>
        <w:numPr>
          <w:ilvl w:val="0"/>
          <w:numId w:val="1"/>
        </w:numPr>
        <w:spacing w:line="288" w:lineRule="auto"/>
        <w:ind w:right="423"/>
        <w:rPr>
          <w:rFonts w:ascii="Arial" w:eastAsia="Yu Gothic Light" w:hAnsi="Arial" w:cs="Arial"/>
          <w:sz w:val="20"/>
          <w:szCs w:val="20"/>
        </w:rPr>
      </w:pPr>
      <w:r w:rsidRPr="002F75F2">
        <w:rPr>
          <w:rFonts w:ascii="Arial" w:eastAsia="Yu Gothic Light" w:hAnsi="Arial" w:cs="Arial"/>
          <w:sz w:val="20"/>
          <w:szCs w:val="20"/>
        </w:rPr>
        <w:t>Non-Human Identities und AI-</w:t>
      </w:r>
      <w:proofErr w:type="spellStart"/>
      <w:r w:rsidRPr="002F75F2">
        <w:rPr>
          <w:rFonts w:ascii="Arial" w:eastAsia="Yu Gothic Light" w:hAnsi="Arial" w:cs="Arial"/>
          <w:sz w:val="20"/>
          <w:szCs w:val="20"/>
        </w:rPr>
        <w:t>Agents</w:t>
      </w:r>
      <w:proofErr w:type="spellEnd"/>
    </w:p>
    <w:p w14:paraId="5FF95F29" w14:textId="77777777" w:rsidR="00BC3E65" w:rsidRPr="002F75F2" w:rsidRDefault="00000000" w:rsidP="00E10662">
      <w:pPr>
        <w:pStyle w:val="paragraph"/>
        <w:numPr>
          <w:ilvl w:val="0"/>
          <w:numId w:val="1"/>
        </w:numPr>
        <w:spacing w:line="288" w:lineRule="auto"/>
        <w:ind w:right="423"/>
        <w:rPr>
          <w:rFonts w:ascii="Arial" w:eastAsia="Yu Gothic Light" w:hAnsi="Arial" w:cs="Arial"/>
          <w:sz w:val="20"/>
          <w:szCs w:val="20"/>
        </w:rPr>
      </w:pPr>
      <w:r w:rsidRPr="002F75F2">
        <w:rPr>
          <w:rFonts w:ascii="Arial" w:eastAsia="Yu Gothic Light" w:hAnsi="Arial" w:cs="Arial"/>
          <w:sz w:val="20"/>
          <w:szCs w:val="20"/>
        </w:rPr>
        <w:t>Referenzarchitektur für menschliche und maschinelle Identitäten</w:t>
      </w:r>
    </w:p>
    <w:p w14:paraId="429879CB" w14:textId="77777777" w:rsidR="00ED2D7D" w:rsidRPr="002F75F2" w:rsidRDefault="00ED2D7D" w:rsidP="00E10662">
      <w:pPr>
        <w:pStyle w:val="paragraph"/>
        <w:spacing w:before="0" w:after="0" w:line="288" w:lineRule="auto"/>
        <w:ind w:right="423"/>
        <w:rPr>
          <w:rFonts w:ascii="Arial" w:eastAsia="Yu Gothic Light" w:hAnsi="Arial" w:cs="Arial"/>
          <w:sz w:val="20"/>
          <w:szCs w:val="20"/>
        </w:rPr>
      </w:pPr>
    </w:p>
    <w:p w14:paraId="7CC48AF2" w14:textId="27CDF438" w:rsidR="00BC3E65" w:rsidRPr="002F75F2" w:rsidRDefault="00000000" w:rsidP="00E10662">
      <w:pPr>
        <w:pStyle w:val="paragraph"/>
        <w:spacing w:before="0" w:after="0" w:line="288" w:lineRule="auto"/>
        <w:ind w:right="423"/>
        <w:rPr>
          <w:rFonts w:ascii="Arial" w:hAnsi="Arial" w:cs="Arial"/>
        </w:rPr>
      </w:pPr>
      <w:r w:rsidRPr="002F75F2">
        <w:rPr>
          <w:rFonts w:ascii="Arial" w:eastAsia="Yu Gothic Light" w:hAnsi="Arial" w:cs="Arial"/>
          <w:sz w:val="20"/>
          <w:szCs w:val="20"/>
        </w:rPr>
        <w:t xml:space="preserve">Das Whitepaper kann hier kostenlos bezogen werden: </w:t>
      </w:r>
      <w:hyperlink r:id="rId12" w:history="1">
        <w:r w:rsidR="002371DA" w:rsidRPr="002F75F2">
          <w:rPr>
            <w:rStyle w:val="Hyperlink"/>
            <w:rFonts w:ascii="Arial" w:eastAsia="Yu Gothic Light" w:hAnsi="Arial" w:cs="Arial"/>
            <w:sz w:val="20"/>
            <w:szCs w:val="20"/>
          </w:rPr>
          <w:t xml:space="preserve">Identity First – der neue Perimeter | </w:t>
        </w:r>
        <w:proofErr w:type="spellStart"/>
        <w:r w:rsidR="002371DA" w:rsidRPr="002F75F2">
          <w:rPr>
            <w:rStyle w:val="Hyperlink"/>
            <w:rFonts w:ascii="Arial" w:eastAsia="Yu Gothic Light" w:hAnsi="Arial" w:cs="Arial"/>
            <w:sz w:val="20"/>
            <w:szCs w:val="20"/>
          </w:rPr>
          <w:t>Airlock</w:t>
        </w:r>
        <w:proofErr w:type="spellEnd"/>
      </w:hyperlink>
    </w:p>
    <w:p w14:paraId="1B136B10" w14:textId="77777777" w:rsidR="00BC3E65" w:rsidRPr="002F75F2" w:rsidRDefault="00BC3E65" w:rsidP="00E10662">
      <w:pPr>
        <w:pStyle w:val="paragraph"/>
        <w:spacing w:before="0" w:after="0" w:line="288" w:lineRule="auto"/>
        <w:ind w:right="423"/>
        <w:rPr>
          <w:rFonts w:ascii="Arial" w:eastAsia="Yu Gothic Light" w:hAnsi="Arial" w:cs="Arial"/>
          <w:sz w:val="20"/>
          <w:szCs w:val="20"/>
        </w:rPr>
      </w:pPr>
    </w:p>
    <w:p w14:paraId="52FF161C" w14:textId="46350FF1" w:rsidR="00BC3E65" w:rsidRPr="002F75F2" w:rsidRDefault="00000000" w:rsidP="00E10662">
      <w:pPr>
        <w:pStyle w:val="paragraph"/>
        <w:spacing w:before="0" w:after="0" w:line="288" w:lineRule="auto"/>
        <w:ind w:right="423"/>
        <w:rPr>
          <w:rFonts w:ascii="Arial" w:hAnsi="Arial" w:cs="Arial"/>
        </w:rPr>
      </w:pPr>
      <w:r w:rsidRPr="002F75F2">
        <w:rPr>
          <w:rFonts w:ascii="Arial" w:eastAsia="Yu Gothic Light" w:hAnsi="Arial" w:cs="Arial"/>
          <w:sz w:val="20"/>
          <w:szCs w:val="20"/>
        </w:rPr>
        <w:t xml:space="preserve">Mit dem </w:t>
      </w:r>
      <w:hyperlink r:id="rId13" w:history="1">
        <w:r w:rsidR="00BC3E65" w:rsidRPr="002F75F2">
          <w:rPr>
            <w:rStyle w:val="Hyperlink"/>
            <w:rFonts w:ascii="Arial" w:eastAsia="Yu Gothic Light" w:hAnsi="Arial" w:cs="Arial"/>
            <w:sz w:val="20"/>
            <w:szCs w:val="20"/>
          </w:rPr>
          <w:t>Online-</w:t>
        </w:r>
        <w:proofErr w:type="spellStart"/>
        <w:r w:rsidR="00BC3E65" w:rsidRPr="002F75F2">
          <w:rPr>
            <w:rStyle w:val="Hyperlink"/>
            <w:rFonts w:ascii="Arial" w:eastAsia="Yu Gothic Light" w:hAnsi="Arial" w:cs="Arial"/>
            <w:sz w:val="20"/>
            <w:szCs w:val="20"/>
          </w:rPr>
          <w:t>Readiness</w:t>
        </w:r>
        <w:proofErr w:type="spellEnd"/>
        <w:r w:rsidR="00BC3E65" w:rsidRPr="002F75F2">
          <w:rPr>
            <w:rStyle w:val="Hyperlink"/>
            <w:rFonts w:ascii="Arial" w:eastAsia="Yu Gothic Light" w:hAnsi="Arial" w:cs="Arial"/>
            <w:sz w:val="20"/>
            <w:szCs w:val="20"/>
          </w:rPr>
          <w:t>-Check</w:t>
        </w:r>
      </w:hyperlink>
      <w:r w:rsidRPr="002F75F2">
        <w:rPr>
          <w:rFonts w:ascii="Arial" w:eastAsia="Yu Gothic Light" w:hAnsi="Arial" w:cs="Arial"/>
          <w:sz w:val="20"/>
          <w:szCs w:val="20"/>
        </w:rPr>
        <w:t xml:space="preserve"> von </w:t>
      </w:r>
      <w:proofErr w:type="spellStart"/>
      <w:r w:rsidRPr="002F75F2">
        <w:rPr>
          <w:rFonts w:ascii="Arial" w:eastAsia="Yu Gothic Light" w:hAnsi="Arial" w:cs="Arial"/>
          <w:sz w:val="20"/>
          <w:szCs w:val="20"/>
        </w:rPr>
        <w:t>Airlock</w:t>
      </w:r>
      <w:proofErr w:type="spellEnd"/>
      <w:r w:rsidRPr="002F75F2">
        <w:rPr>
          <w:rFonts w:ascii="Arial" w:eastAsia="Yu Gothic Light" w:hAnsi="Arial" w:cs="Arial"/>
          <w:sz w:val="20"/>
          <w:szCs w:val="20"/>
        </w:rPr>
        <w:t xml:space="preserve"> können Unternehmen ihren Reifegrad im Identitätsmanagement einschätzen. Der Check ordnet sie einem von vier Profilen zu und berücksichtigt menschliche sowie maschinelle Identitäten. Auf dieser Grundlage lassen sich konkrete nächste Schritte ableiten und potenzielle Lücken gezielt </w:t>
      </w:r>
      <w:proofErr w:type="spellStart"/>
      <w:r w:rsidRPr="002F75F2">
        <w:rPr>
          <w:rFonts w:ascii="Arial" w:eastAsia="Yu Gothic Light" w:hAnsi="Arial" w:cs="Arial"/>
          <w:sz w:val="20"/>
          <w:szCs w:val="20"/>
        </w:rPr>
        <w:t>schlie</w:t>
      </w:r>
      <w:r w:rsidR="00CD4C0F">
        <w:rPr>
          <w:rFonts w:ascii="Arial" w:eastAsia="Yu Gothic Light" w:hAnsi="Arial" w:cs="Arial"/>
          <w:sz w:val="20"/>
          <w:szCs w:val="20"/>
        </w:rPr>
        <w:t>ss</w:t>
      </w:r>
      <w:r w:rsidRPr="002F75F2">
        <w:rPr>
          <w:rFonts w:ascii="Arial" w:eastAsia="Yu Gothic Light" w:hAnsi="Arial" w:cs="Arial"/>
          <w:sz w:val="20"/>
          <w:szCs w:val="20"/>
        </w:rPr>
        <w:t>en</w:t>
      </w:r>
      <w:proofErr w:type="spellEnd"/>
      <w:r w:rsidRPr="002F75F2">
        <w:rPr>
          <w:rFonts w:ascii="Arial" w:eastAsia="Yu Gothic Light" w:hAnsi="Arial" w:cs="Arial"/>
          <w:sz w:val="20"/>
          <w:szCs w:val="20"/>
        </w:rPr>
        <w:t xml:space="preserve">. </w:t>
      </w:r>
    </w:p>
    <w:p w14:paraId="1F000D16" w14:textId="77777777" w:rsidR="00BC3E65" w:rsidRPr="002F75F2" w:rsidRDefault="00BC3E65" w:rsidP="00E10662">
      <w:pPr>
        <w:pStyle w:val="paragraph"/>
        <w:spacing w:before="0" w:after="0" w:line="288" w:lineRule="auto"/>
        <w:ind w:right="423"/>
        <w:rPr>
          <w:rFonts w:ascii="Arial" w:eastAsia="Yu Gothic Light" w:hAnsi="Arial" w:cs="Arial"/>
          <w:sz w:val="20"/>
          <w:szCs w:val="20"/>
        </w:rPr>
      </w:pPr>
    </w:p>
    <w:p w14:paraId="6002C175" w14:textId="3D88A522" w:rsidR="00BC3E65" w:rsidRPr="00EB1743" w:rsidRDefault="00000000" w:rsidP="00E10662">
      <w:pPr>
        <w:pStyle w:val="paragraph"/>
        <w:spacing w:before="0" w:after="0" w:line="288" w:lineRule="auto"/>
        <w:ind w:right="423"/>
        <w:rPr>
          <w:rFonts w:ascii="Arial" w:eastAsia="Yu Gothic Light" w:hAnsi="Arial" w:cs="Arial"/>
          <w:sz w:val="20"/>
          <w:szCs w:val="20"/>
        </w:rPr>
      </w:pPr>
      <w:r w:rsidRPr="002F75F2">
        <w:rPr>
          <w:rFonts w:ascii="Arial" w:eastAsia="Yu Gothic Light" w:hAnsi="Arial" w:cs="Arial"/>
          <w:sz w:val="20"/>
          <w:szCs w:val="20"/>
        </w:rPr>
        <w:t xml:space="preserve">Auf dem Messestand können Interessierte den Check machen und sich ein </w:t>
      </w:r>
      <w:proofErr w:type="spellStart"/>
      <w:r w:rsidRPr="002F75F2">
        <w:rPr>
          <w:rFonts w:ascii="Arial" w:eastAsia="Yu Gothic Light" w:hAnsi="Arial" w:cs="Arial"/>
          <w:sz w:val="20"/>
          <w:szCs w:val="20"/>
        </w:rPr>
        <w:t>Verif</w:t>
      </w:r>
      <w:r w:rsidR="006B23F0" w:rsidRPr="002F75F2">
        <w:rPr>
          <w:rFonts w:ascii="Arial" w:eastAsia="Yu Gothic Light" w:hAnsi="Arial" w:cs="Arial"/>
          <w:sz w:val="20"/>
          <w:szCs w:val="20"/>
        </w:rPr>
        <w:t>iable</w:t>
      </w:r>
      <w:proofErr w:type="spellEnd"/>
      <w:r w:rsidR="006B23F0" w:rsidRPr="002F75F2">
        <w:rPr>
          <w:rFonts w:ascii="Arial" w:eastAsia="Yu Gothic Light" w:hAnsi="Arial" w:cs="Arial"/>
          <w:sz w:val="20"/>
          <w:szCs w:val="20"/>
        </w:rPr>
        <w:t xml:space="preserve"> </w:t>
      </w:r>
      <w:proofErr w:type="spellStart"/>
      <w:r w:rsidRPr="002F75F2">
        <w:rPr>
          <w:rFonts w:ascii="Arial" w:eastAsia="Yu Gothic Light" w:hAnsi="Arial" w:cs="Arial"/>
          <w:sz w:val="20"/>
          <w:szCs w:val="20"/>
        </w:rPr>
        <w:t>Credential</w:t>
      </w:r>
      <w:proofErr w:type="spellEnd"/>
      <w:r w:rsidRPr="002F75F2">
        <w:rPr>
          <w:rFonts w:ascii="Arial" w:eastAsia="Yu Gothic Light" w:hAnsi="Arial" w:cs="Arial"/>
          <w:sz w:val="20"/>
          <w:szCs w:val="20"/>
        </w:rPr>
        <w:t xml:space="preserve"> für Schweizer Schoggi ausstellen lassen, um spielerisch zu erfahren, wie sie die EUDI schon jetzt nutzen könnten. Unter allen Teilnehme</w:t>
      </w:r>
      <w:r w:rsidR="006B23F0" w:rsidRPr="002F75F2">
        <w:rPr>
          <w:rFonts w:ascii="Arial" w:eastAsia="Yu Gothic Light" w:hAnsi="Arial" w:cs="Arial"/>
          <w:sz w:val="20"/>
          <w:szCs w:val="20"/>
        </w:rPr>
        <w:t>nden</w:t>
      </w:r>
      <w:r w:rsidRPr="002F75F2">
        <w:rPr>
          <w:rFonts w:ascii="Arial" w:eastAsia="Yu Gothic Light" w:hAnsi="Arial" w:cs="Arial"/>
          <w:sz w:val="20"/>
          <w:szCs w:val="20"/>
        </w:rPr>
        <w:t xml:space="preserve"> wird jeden Abend ein iPad verlost.</w:t>
      </w:r>
    </w:p>
    <w:p w14:paraId="64C495BF" w14:textId="77777777" w:rsidR="00BC3E65" w:rsidRPr="00EB1743" w:rsidRDefault="00BC3E65" w:rsidP="00E10662">
      <w:pPr>
        <w:pStyle w:val="paragraph"/>
        <w:spacing w:before="0" w:after="0" w:line="288" w:lineRule="auto"/>
        <w:ind w:right="423"/>
        <w:rPr>
          <w:rFonts w:ascii="Arial" w:eastAsia="Yu Gothic Light" w:hAnsi="Arial" w:cs="Arial"/>
          <w:sz w:val="20"/>
          <w:szCs w:val="20"/>
        </w:rPr>
      </w:pPr>
    </w:p>
    <w:p w14:paraId="64B19DF8" w14:textId="77777777" w:rsidR="00BC3E65" w:rsidRPr="00EB1743" w:rsidRDefault="00000000" w:rsidP="00E10662">
      <w:pPr>
        <w:pStyle w:val="paragraph"/>
        <w:spacing w:before="0" w:after="0" w:line="288" w:lineRule="auto"/>
        <w:ind w:right="423"/>
        <w:rPr>
          <w:rFonts w:ascii="Arial" w:hAnsi="Arial" w:cs="Arial"/>
        </w:rPr>
      </w:pPr>
      <w:r w:rsidRPr="00EB1743">
        <w:rPr>
          <w:rFonts w:ascii="Arial" w:eastAsia="Yu Gothic Light" w:hAnsi="Arial" w:cs="Arial"/>
          <w:sz w:val="20"/>
          <w:szCs w:val="20"/>
        </w:rPr>
        <w:t xml:space="preserve">Für ein kostenloses Ticket können sich Interessenten hier registrieren: </w:t>
      </w:r>
      <w:hyperlink r:id="rId14" w:history="1">
        <w:proofErr w:type="spellStart"/>
        <w:r w:rsidR="00BC3E65" w:rsidRPr="00EB1743">
          <w:rPr>
            <w:rStyle w:val="Hyperlink"/>
            <w:rFonts w:ascii="Arial" w:eastAsia="Yu Gothic Light" w:hAnsi="Arial" w:cs="Arial"/>
            <w:sz w:val="20"/>
            <w:szCs w:val="20"/>
          </w:rPr>
          <w:t>Airlock</w:t>
        </w:r>
        <w:proofErr w:type="spellEnd"/>
        <w:r w:rsidR="00BC3E65" w:rsidRPr="00EB1743">
          <w:rPr>
            <w:rStyle w:val="Hyperlink"/>
            <w:rFonts w:ascii="Arial" w:eastAsia="Yu Gothic Light" w:hAnsi="Arial" w:cs="Arial"/>
            <w:sz w:val="20"/>
            <w:szCs w:val="20"/>
          </w:rPr>
          <w:t xml:space="preserve"> auf der it-</w:t>
        </w:r>
        <w:proofErr w:type="spellStart"/>
        <w:r w:rsidR="00BC3E65" w:rsidRPr="00EB1743">
          <w:rPr>
            <w:rStyle w:val="Hyperlink"/>
            <w:rFonts w:ascii="Arial" w:eastAsia="Yu Gothic Light" w:hAnsi="Arial" w:cs="Arial"/>
            <w:sz w:val="20"/>
            <w:szCs w:val="20"/>
          </w:rPr>
          <w:t>sa</w:t>
        </w:r>
        <w:proofErr w:type="spellEnd"/>
        <w:r w:rsidR="00BC3E65" w:rsidRPr="00EB1743">
          <w:rPr>
            <w:rStyle w:val="Hyperlink"/>
            <w:rFonts w:ascii="Arial" w:eastAsia="Yu Gothic Light" w:hAnsi="Arial" w:cs="Arial"/>
            <w:sz w:val="20"/>
            <w:szCs w:val="20"/>
          </w:rPr>
          <w:t xml:space="preserve"> 2026 | </w:t>
        </w:r>
        <w:proofErr w:type="spellStart"/>
        <w:r w:rsidR="00BC3E65" w:rsidRPr="00EB1743">
          <w:rPr>
            <w:rStyle w:val="Hyperlink"/>
            <w:rFonts w:ascii="Arial" w:eastAsia="Yu Gothic Light" w:hAnsi="Arial" w:cs="Arial"/>
            <w:sz w:val="20"/>
            <w:szCs w:val="20"/>
          </w:rPr>
          <w:t>Airlock</w:t>
        </w:r>
        <w:proofErr w:type="spellEnd"/>
      </w:hyperlink>
    </w:p>
    <w:p w14:paraId="0D062E47" w14:textId="77777777" w:rsidR="00BC3E65" w:rsidRPr="00EB1743" w:rsidRDefault="00BC3E65" w:rsidP="00E10662">
      <w:pPr>
        <w:pStyle w:val="paragraph"/>
        <w:spacing w:before="0" w:after="0" w:line="288" w:lineRule="auto"/>
        <w:ind w:right="423"/>
        <w:rPr>
          <w:rFonts w:ascii="Arial" w:hAnsi="Arial" w:cs="Arial"/>
        </w:rPr>
      </w:pPr>
    </w:p>
    <w:p w14:paraId="500ED8D8" w14:textId="77777777" w:rsidR="004A2E01" w:rsidRDefault="004A2E01" w:rsidP="00E10662">
      <w:pPr>
        <w:pStyle w:val="paragraph"/>
        <w:spacing w:before="0" w:after="0" w:line="288" w:lineRule="auto"/>
        <w:ind w:right="423"/>
        <w:rPr>
          <w:rStyle w:val="eop"/>
          <w:rFonts w:ascii="Arial" w:eastAsia="Yu Gothic Light" w:hAnsi="Arial" w:cs="Arial"/>
          <w:b/>
          <w:bCs/>
          <w:sz w:val="20"/>
          <w:szCs w:val="20"/>
        </w:rPr>
      </w:pPr>
    </w:p>
    <w:p w14:paraId="2A51943C" w14:textId="77777777" w:rsidR="004A2E01" w:rsidRDefault="004A2E01" w:rsidP="00E10662">
      <w:pPr>
        <w:pStyle w:val="paragraph"/>
        <w:spacing w:before="0" w:after="0" w:line="288" w:lineRule="auto"/>
        <w:ind w:right="423"/>
        <w:rPr>
          <w:rStyle w:val="eop"/>
          <w:rFonts w:ascii="Arial" w:eastAsia="Yu Gothic Light" w:hAnsi="Arial" w:cs="Arial"/>
          <w:b/>
          <w:bCs/>
          <w:sz w:val="20"/>
          <w:szCs w:val="20"/>
        </w:rPr>
      </w:pPr>
    </w:p>
    <w:p w14:paraId="32DEE277" w14:textId="77777777" w:rsidR="004A2E01" w:rsidRDefault="004A2E01" w:rsidP="00E10662">
      <w:pPr>
        <w:pStyle w:val="paragraph"/>
        <w:spacing w:before="0" w:after="0" w:line="288" w:lineRule="auto"/>
        <w:ind w:right="423"/>
        <w:rPr>
          <w:rStyle w:val="eop"/>
          <w:rFonts w:ascii="Arial" w:eastAsia="Yu Gothic Light" w:hAnsi="Arial" w:cs="Arial"/>
          <w:b/>
          <w:bCs/>
          <w:sz w:val="20"/>
          <w:szCs w:val="20"/>
        </w:rPr>
      </w:pPr>
    </w:p>
    <w:p w14:paraId="0CA08BB1" w14:textId="77777777" w:rsidR="0067171C" w:rsidRPr="004A2E01" w:rsidRDefault="0067171C" w:rsidP="0067171C">
      <w:pPr>
        <w:pStyle w:val="paragraph"/>
        <w:spacing w:before="0" w:after="0" w:line="288" w:lineRule="auto"/>
        <w:ind w:right="423"/>
        <w:rPr>
          <w:rFonts w:ascii="Arial" w:hAnsi="Arial" w:cs="Arial"/>
          <w:b/>
          <w:bCs/>
        </w:rPr>
      </w:pPr>
      <w:r w:rsidRPr="004A2E01">
        <w:rPr>
          <w:rStyle w:val="eop"/>
          <w:rFonts w:ascii="Arial" w:eastAsia="Yu Gothic Light" w:hAnsi="Arial" w:cs="Arial"/>
          <w:b/>
          <w:bCs/>
          <w:sz w:val="20"/>
          <w:szCs w:val="20"/>
        </w:rPr>
        <w:lastRenderedPageBreak/>
        <w:t>Bildmaterial:</w:t>
      </w:r>
    </w:p>
    <w:p w14:paraId="061BCBE3" w14:textId="77777777" w:rsidR="0067171C" w:rsidRPr="00EB1743" w:rsidRDefault="0067171C" w:rsidP="0067171C">
      <w:pPr>
        <w:pStyle w:val="paragraph"/>
        <w:spacing w:before="0" w:after="0" w:line="288" w:lineRule="auto"/>
        <w:rPr>
          <w:rFonts w:ascii="Arial" w:eastAsia="Yu Gothic Light" w:hAnsi="Arial" w:cs="Arial"/>
          <w:sz w:val="20"/>
          <w:szCs w:val="20"/>
        </w:rPr>
      </w:pPr>
    </w:p>
    <w:tbl>
      <w:tblPr>
        <w:tblW w:w="7230" w:type="dxa"/>
        <w:tblLayout w:type="fixed"/>
        <w:tblCellMar>
          <w:left w:w="10" w:type="dxa"/>
          <w:right w:w="10" w:type="dxa"/>
        </w:tblCellMar>
        <w:tblLook w:val="04A0" w:firstRow="1" w:lastRow="0" w:firstColumn="1" w:lastColumn="0" w:noHBand="0" w:noVBand="1"/>
      </w:tblPr>
      <w:tblGrid>
        <w:gridCol w:w="3119"/>
        <w:gridCol w:w="4111"/>
      </w:tblGrid>
      <w:tr w:rsidR="0067171C" w14:paraId="061C3332" w14:textId="77777777" w:rsidTr="00E86347">
        <w:trPr>
          <w:trHeight w:val="1723"/>
        </w:trPr>
        <w:tc>
          <w:tcPr>
            <w:tcW w:w="3119" w:type="dxa"/>
            <w:tcMar>
              <w:top w:w="0" w:type="dxa"/>
              <w:left w:w="70" w:type="dxa"/>
              <w:bottom w:w="0" w:type="dxa"/>
              <w:right w:w="70" w:type="dxa"/>
            </w:tcMar>
          </w:tcPr>
          <w:p w14:paraId="73697AFC" w14:textId="77777777" w:rsidR="0067171C" w:rsidRDefault="0067171C" w:rsidP="00E86347">
            <w:pPr>
              <w:ind w:right="-428"/>
            </w:pPr>
            <w:r>
              <w:rPr>
                <w:noProof/>
                <w:sz w:val="10"/>
                <w:szCs w:val="10"/>
              </w:rPr>
              <w:drawing>
                <wp:inline distT="0" distB="0" distL="0" distR="0" wp14:anchorId="6F59151F" wp14:editId="478C4052">
                  <wp:extent cx="713570" cy="951424"/>
                  <wp:effectExtent l="0" t="0" r="0" b="1076"/>
                  <wp:docPr id="415313402" name="Grafik 2" descr="Ein Bild, das Menschliches Gesicht, Person, Vorderkopf, Porträt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713570" cy="951424"/>
                          </a:xfrm>
                          <a:prstGeom prst="rect">
                            <a:avLst/>
                          </a:prstGeom>
                          <a:noFill/>
                          <a:ln>
                            <a:noFill/>
                            <a:prstDash/>
                          </a:ln>
                        </pic:spPr>
                      </pic:pic>
                    </a:graphicData>
                  </a:graphic>
                </wp:inline>
              </w:drawing>
            </w:r>
          </w:p>
        </w:tc>
        <w:tc>
          <w:tcPr>
            <w:tcW w:w="4111" w:type="dxa"/>
            <w:tcMar>
              <w:top w:w="0" w:type="dxa"/>
              <w:left w:w="70" w:type="dxa"/>
              <w:bottom w:w="0" w:type="dxa"/>
              <w:right w:w="70" w:type="dxa"/>
            </w:tcMar>
          </w:tcPr>
          <w:p w14:paraId="30A0063E" w14:textId="77777777" w:rsidR="0067171C" w:rsidRDefault="0067171C" w:rsidP="00E86347">
            <w:pPr>
              <w:tabs>
                <w:tab w:val="left" w:pos="3194"/>
              </w:tabs>
              <w:ind w:right="-428"/>
            </w:pPr>
            <w:r>
              <w:rPr>
                <w:noProof/>
              </w:rPr>
              <w:drawing>
                <wp:inline distT="0" distB="0" distL="0" distR="0" wp14:anchorId="6A8C5F94" wp14:editId="263BB025">
                  <wp:extent cx="1240403" cy="930224"/>
                  <wp:effectExtent l="0" t="0" r="4445" b="0"/>
                  <wp:docPr id="16780925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092501" name="Grafik 167809250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57867" cy="943321"/>
                          </a:xfrm>
                          <a:prstGeom prst="rect">
                            <a:avLst/>
                          </a:prstGeom>
                        </pic:spPr>
                      </pic:pic>
                    </a:graphicData>
                  </a:graphic>
                </wp:inline>
              </w:drawing>
            </w:r>
          </w:p>
        </w:tc>
      </w:tr>
      <w:tr w:rsidR="0067171C" w14:paraId="77B82B11" w14:textId="77777777" w:rsidTr="00E86347">
        <w:trPr>
          <w:trHeight w:val="599"/>
        </w:trPr>
        <w:tc>
          <w:tcPr>
            <w:tcW w:w="3119" w:type="dxa"/>
            <w:tcMar>
              <w:top w:w="0" w:type="dxa"/>
              <w:left w:w="70" w:type="dxa"/>
              <w:bottom w:w="0" w:type="dxa"/>
              <w:right w:w="70" w:type="dxa"/>
            </w:tcMar>
          </w:tcPr>
          <w:p w14:paraId="02E4C143" w14:textId="77777777" w:rsidR="0067171C" w:rsidRDefault="0067171C" w:rsidP="00E86347">
            <w:pPr>
              <w:rPr>
                <w:rFonts w:ascii="Helvetica" w:hAnsi="Helvetica"/>
                <w:sz w:val="16"/>
                <w:szCs w:val="20"/>
              </w:rPr>
            </w:pPr>
            <w:r>
              <w:rPr>
                <w:rFonts w:ascii="Helvetica" w:hAnsi="Helvetica"/>
                <w:sz w:val="16"/>
                <w:szCs w:val="20"/>
              </w:rPr>
              <w:t xml:space="preserve">Roman </w:t>
            </w:r>
            <w:proofErr w:type="spellStart"/>
            <w:r>
              <w:rPr>
                <w:rFonts w:ascii="Helvetica" w:hAnsi="Helvetica"/>
                <w:sz w:val="16"/>
                <w:szCs w:val="20"/>
              </w:rPr>
              <w:t>Hugelshofer</w:t>
            </w:r>
            <w:proofErr w:type="spellEnd"/>
            <w:r>
              <w:rPr>
                <w:rFonts w:ascii="Helvetica" w:hAnsi="Helvetica"/>
                <w:sz w:val="16"/>
                <w:szCs w:val="20"/>
              </w:rPr>
              <w:t xml:space="preserve">, Managing </w:t>
            </w:r>
            <w:proofErr w:type="spellStart"/>
            <w:r>
              <w:rPr>
                <w:rFonts w:ascii="Helvetica" w:hAnsi="Helvetica"/>
                <w:sz w:val="16"/>
                <w:szCs w:val="20"/>
              </w:rPr>
              <w:t>Director</w:t>
            </w:r>
            <w:proofErr w:type="spellEnd"/>
            <w:r>
              <w:rPr>
                <w:rFonts w:ascii="Helvetica" w:hAnsi="Helvetica"/>
                <w:sz w:val="16"/>
                <w:szCs w:val="20"/>
              </w:rPr>
              <w:t xml:space="preserve"> </w:t>
            </w:r>
            <w:proofErr w:type="spellStart"/>
            <w:r>
              <w:rPr>
                <w:rFonts w:ascii="Helvetica" w:hAnsi="Helvetica"/>
                <w:sz w:val="16"/>
                <w:szCs w:val="20"/>
              </w:rPr>
              <w:t>Application</w:t>
            </w:r>
            <w:proofErr w:type="spellEnd"/>
            <w:r>
              <w:rPr>
                <w:rFonts w:ascii="Helvetica" w:hAnsi="Helvetica"/>
                <w:sz w:val="16"/>
                <w:szCs w:val="20"/>
              </w:rPr>
              <w:t xml:space="preserve"> Security bei der Ergon Informatik AG </w:t>
            </w:r>
          </w:p>
        </w:tc>
        <w:tc>
          <w:tcPr>
            <w:tcW w:w="4111" w:type="dxa"/>
            <w:tcMar>
              <w:top w:w="0" w:type="dxa"/>
              <w:left w:w="70" w:type="dxa"/>
              <w:bottom w:w="0" w:type="dxa"/>
              <w:right w:w="70" w:type="dxa"/>
            </w:tcMar>
          </w:tcPr>
          <w:p w14:paraId="1CD6CE61" w14:textId="54E14864" w:rsidR="0067171C" w:rsidRDefault="0067171C" w:rsidP="00E86347">
            <w:pPr>
              <w:rPr>
                <w:rFonts w:ascii="Helvetica" w:hAnsi="Helvetica"/>
                <w:sz w:val="16"/>
                <w:szCs w:val="20"/>
              </w:rPr>
            </w:pPr>
            <w:r>
              <w:rPr>
                <w:rFonts w:ascii="Helvetica" w:hAnsi="Helvetica"/>
                <w:sz w:val="16"/>
                <w:szCs w:val="20"/>
              </w:rPr>
              <w:t xml:space="preserve">Messestand von </w:t>
            </w:r>
            <w:proofErr w:type="spellStart"/>
            <w:r>
              <w:rPr>
                <w:rFonts w:ascii="Helvetica" w:hAnsi="Helvetica"/>
                <w:sz w:val="16"/>
                <w:szCs w:val="20"/>
              </w:rPr>
              <w:t>Airlock</w:t>
            </w:r>
            <w:proofErr w:type="spellEnd"/>
            <w:r>
              <w:rPr>
                <w:rFonts w:ascii="Helvetica" w:hAnsi="Helvetica"/>
                <w:sz w:val="16"/>
                <w:szCs w:val="20"/>
              </w:rPr>
              <w:t xml:space="preserve"> zur it-</w:t>
            </w:r>
            <w:proofErr w:type="spellStart"/>
            <w:r>
              <w:rPr>
                <w:rFonts w:ascii="Helvetica" w:hAnsi="Helvetica"/>
                <w:sz w:val="16"/>
                <w:szCs w:val="20"/>
              </w:rPr>
              <w:t>sa</w:t>
            </w:r>
            <w:proofErr w:type="spellEnd"/>
            <w:r>
              <w:rPr>
                <w:rFonts w:ascii="Helvetica" w:hAnsi="Helvetica"/>
                <w:sz w:val="16"/>
                <w:szCs w:val="20"/>
              </w:rPr>
              <w:t xml:space="preserve"> (Archivbild)</w:t>
            </w:r>
          </w:p>
        </w:tc>
      </w:tr>
    </w:tbl>
    <w:p w14:paraId="6F5ADCCE" w14:textId="77777777" w:rsidR="00BC3E65" w:rsidRDefault="00BC3E65">
      <w:pPr>
        <w:tabs>
          <w:tab w:val="left" w:pos="8222"/>
        </w:tabs>
        <w:spacing w:line="288" w:lineRule="auto"/>
        <w:ind w:right="-428"/>
        <w:rPr>
          <w:rFonts w:ascii="Helvetica" w:eastAsia="Aptos" w:hAnsi="Helvetica" w:cs="Arial"/>
          <w:sz w:val="22"/>
          <w:szCs w:val="22"/>
          <w:lang w:eastAsia="en-US"/>
        </w:rPr>
      </w:pPr>
    </w:p>
    <w:p w14:paraId="0BD5AE7D" w14:textId="72FC4024" w:rsidR="00BC3E65" w:rsidRDefault="00000000">
      <w:pPr>
        <w:tabs>
          <w:tab w:val="left" w:pos="8222"/>
        </w:tabs>
        <w:spacing w:line="288" w:lineRule="auto"/>
        <w:ind w:right="-428"/>
      </w:pPr>
      <w:r>
        <w:rPr>
          <w:rFonts w:ascii="Arial" w:eastAsia="Aptos" w:hAnsi="Arial" w:cs="Arial"/>
          <w:sz w:val="18"/>
          <w:szCs w:val="18"/>
          <w:lang w:eastAsia="en-US"/>
        </w:rPr>
        <w:t xml:space="preserve">Das Bildmaterial finden Sie in unserem Medienportal press-n-relations.amid-pr.com zum Download (Suchbegriff </w:t>
      </w:r>
      <w:r w:rsidR="00CD4C0F" w:rsidRPr="00CD4C0F">
        <w:rPr>
          <w:rFonts w:ascii="Arial" w:eastAsia="Aptos" w:hAnsi="Arial" w:cs="Arial"/>
          <w:sz w:val="18"/>
          <w:szCs w:val="18"/>
          <w:lang w:eastAsia="en-US"/>
        </w:rPr>
        <w:t>«</w:t>
      </w:r>
      <w:proofErr w:type="spellStart"/>
      <w:r>
        <w:rPr>
          <w:rFonts w:ascii="Arial" w:eastAsia="Aptos" w:hAnsi="Arial" w:cs="Arial"/>
          <w:sz w:val="18"/>
          <w:szCs w:val="18"/>
          <w:lang w:eastAsia="en-US"/>
        </w:rPr>
        <w:t>Airlock</w:t>
      </w:r>
      <w:proofErr w:type="spellEnd"/>
      <w:r>
        <w:rPr>
          <w:rFonts w:ascii="Arial" w:eastAsia="Aptos" w:hAnsi="Arial" w:cs="Arial"/>
          <w:sz w:val="18"/>
          <w:szCs w:val="18"/>
          <w:lang w:eastAsia="en-US"/>
        </w:rPr>
        <w:t xml:space="preserve"> it-</w:t>
      </w:r>
      <w:proofErr w:type="spellStart"/>
      <w:r>
        <w:rPr>
          <w:rFonts w:ascii="Arial" w:eastAsia="Aptos" w:hAnsi="Arial" w:cs="Arial"/>
          <w:sz w:val="18"/>
          <w:szCs w:val="18"/>
          <w:lang w:eastAsia="en-US"/>
        </w:rPr>
        <w:t>sa</w:t>
      </w:r>
      <w:proofErr w:type="spellEnd"/>
      <w:r>
        <w:rPr>
          <w:rFonts w:ascii="Arial" w:eastAsia="Aptos" w:hAnsi="Arial" w:cs="Arial"/>
          <w:sz w:val="18"/>
          <w:szCs w:val="18"/>
          <w:lang w:eastAsia="en-US"/>
        </w:rPr>
        <w:t xml:space="preserve"> 2026</w:t>
      </w:r>
      <w:r w:rsidR="00CD4C0F" w:rsidRPr="00CD4C0F">
        <w:rPr>
          <w:rFonts w:ascii="Arial" w:eastAsia="Aptos" w:hAnsi="Arial" w:cs="Arial"/>
          <w:sz w:val="18"/>
          <w:szCs w:val="18"/>
          <w:lang w:eastAsia="en-US"/>
        </w:rPr>
        <w:t>»</w:t>
      </w:r>
      <w:r>
        <w:rPr>
          <w:rFonts w:ascii="Arial" w:eastAsia="Aptos" w:hAnsi="Arial" w:cs="Arial"/>
          <w:sz w:val="18"/>
          <w:szCs w:val="18"/>
          <w:lang w:eastAsia="en-US"/>
        </w:rPr>
        <w:t xml:space="preserve">). Selbstverständlich schicke ich Ihnen die Dateien auch gerne per E-Mail zu. Kontakt: </w:t>
      </w:r>
      <w:hyperlink r:id="rId17" w:history="1">
        <w:r w:rsidR="00BC3E65">
          <w:rPr>
            <w:rStyle w:val="Hyperlink"/>
            <w:rFonts w:ascii="Arial" w:eastAsia="Aptos" w:hAnsi="Arial" w:cs="Arial"/>
            <w:sz w:val="18"/>
            <w:szCs w:val="18"/>
            <w:lang w:eastAsia="en-US"/>
          </w:rPr>
          <w:t>nis@press-n-relations.de</w:t>
        </w:r>
      </w:hyperlink>
    </w:p>
    <w:p w14:paraId="1F93B393" w14:textId="77777777" w:rsidR="00BC3E65" w:rsidRDefault="00000000">
      <w:pPr>
        <w:pStyle w:val="paragraph"/>
        <w:spacing w:before="0" w:after="0"/>
      </w:pPr>
      <w:r>
        <w:rPr>
          <w:rStyle w:val="eop"/>
          <w:rFonts w:ascii="Arial" w:eastAsia="Yu Gothic Light" w:hAnsi="Arial" w:cs="Arial"/>
          <w:sz w:val="20"/>
          <w:szCs w:val="20"/>
        </w:rPr>
        <w:t> </w:t>
      </w:r>
    </w:p>
    <w:p w14:paraId="005CD0CB" w14:textId="77777777" w:rsidR="00BC3E65" w:rsidRDefault="00000000">
      <w:pPr>
        <w:spacing w:line="288" w:lineRule="auto"/>
        <w:rPr>
          <w:rFonts w:ascii="Arial" w:hAnsi="Arial" w:cs="Arial"/>
          <w:b/>
          <w:bCs/>
          <w:sz w:val="20"/>
          <w:szCs w:val="20"/>
        </w:rPr>
      </w:pPr>
      <w:r>
        <w:rPr>
          <w:rFonts w:ascii="Arial" w:hAnsi="Arial" w:cs="Arial"/>
          <w:b/>
          <w:bCs/>
          <w:sz w:val="20"/>
          <w:szCs w:val="20"/>
        </w:rPr>
        <w:t>Weitere Informationen:</w:t>
      </w:r>
    </w:p>
    <w:p w14:paraId="03C2ACAE" w14:textId="77777777" w:rsidR="00BC3E65" w:rsidRDefault="00BC3E65">
      <w:pPr>
        <w:spacing w:line="288" w:lineRule="auto"/>
        <w:rPr>
          <w:rFonts w:ascii="Arial" w:hAnsi="Arial" w:cs="Arial"/>
          <w:b/>
          <w:bCs/>
          <w:sz w:val="20"/>
          <w:szCs w:val="20"/>
        </w:rPr>
      </w:pPr>
    </w:p>
    <w:tbl>
      <w:tblPr>
        <w:tblW w:w="8194" w:type="dxa"/>
        <w:tblInd w:w="-114" w:type="dxa"/>
        <w:tblCellMar>
          <w:left w:w="10" w:type="dxa"/>
          <w:right w:w="10" w:type="dxa"/>
        </w:tblCellMar>
        <w:tblLook w:val="04A0" w:firstRow="1" w:lastRow="0" w:firstColumn="1" w:lastColumn="0" w:noHBand="0" w:noVBand="1"/>
      </w:tblPr>
      <w:tblGrid>
        <w:gridCol w:w="3821"/>
        <w:gridCol w:w="4373"/>
      </w:tblGrid>
      <w:tr w:rsidR="00BC3E65" w14:paraId="00A310A0" w14:textId="77777777" w:rsidTr="00557D54">
        <w:tc>
          <w:tcPr>
            <w:tcW w:w="3821" w:type="dxa"/>
            <w:tcMar>
              <w:top w:w="0" w:type="dxa"/>
              <w:left w:w="108" w:type="dxa"/>
              <w:bottom w:w="0" w:type="dxa"/>
              <w:right w:w="108" w:type="dxa"/>
            </w:tcMar>
          </w:tcPr>
          <w:p w14:paraId="5E6733C7" w14:textId="77777777" w:rsidR="00BC3E65" w:rsidRPr="00557D54" w:rsidRDefault="00000000">
            <w:pPr>
              <w:spacing w:line="288" w:lineRule="auto"/>
              <w:rPr>
                <w:rFonts w:ascii="Arial" w:hAnsi="Arial" w:cs="Arial"/>
                <w:b/>
                <w:bCs/>
                <w:sz w:val="18"/>
                <w:szCs w:val="18"/>
              </w:rPr>
            </w:pPr>
            <w:proofErr w:type="spellStart"/>
            <w:r w:rsidRPr="00557D54">
              <w:rPr>
                <w:rFonts w:ascii="Arial" w:hAnsi="Arial" w:cs="Arial"/>
                <w:b/>
                <w:bCs/>
                <w:sz w:val="18"/>
                <w:szCs w:val="18"/>
              </w:rPr>
              <w:t>Airlock</w:t>
            </w:r>
            <w:proofErr w:type="spellEnd"/>
          </w:p>
          <w:p w14:paraId="383A33B8" w14:textId="77777777" w:rsidR="00BC3E65" w:rsidRPr="00557D54" w:rsidRDefault="00000000">
            <w:pPr>
              <w:pStyle w:val="paragraph"/>
              <w:spacing w:before="0" w:after="0" w:line="288" w:lineRule="auto"/>
              <w:rPr>
                <w:rFonts w:ascii="Arial" w:hAnsi="Arial" w:cs="Arial"/>
              </w:rPr>
            </w:pPr>
            <w:r w:rsidRPr="00557D54">
              <w:rPr>
                <w:rStyle w:val="normaltextrun"/>
                <w:rFonts w:ascii="Arial" w:eastAsia="Yu Gothic Light" w:hAnsi="Arial" w:cs="Arial"/>
                <w:sz w:val="18"/>
                <w:szCs w:val="18"/>
              </w:rPr>
              <w:t>Ergon Informatik AG</w:t>
            </w:r>
            <w:r w:rsidRPr="00557D54">
              <w:rPr>
                <w:rStyle w:val="eop"/>
                <w:rFonts w:ascii="Arial" w:eastAsia="Yu Gothic Light" w:hAnsi="Arial" w:cs="Arial"/>
                <w:sz w:val="18"/>
                <w:szCs w:val="18"/>
              </w:rPr>
              <w:t> </w:t>
            </w:r>
          </w:p>
          <w:p w14:paraId="2BDEE60C" w14:textId="77777777" w:rsidR="00BC3E65" w:rsidRPr="00557D54" w:rsidRDefault="00000000">
            <w:pPr>
              <w:pStyle w:val="paragraph"/>
              <w:spacing w:before="0" w:after="0" w:line="288" w:lineRule="auto"/>
              <w:rPr>
                <w:rFonts w:ascii="Arial" w:hAnsi="Arial" w:cs="Arial"/>
              </w:rPr>
            </w:pPr>
            <w:r w:rsidRPr="00557D54">
              <w:rPr>
                <w:rStyle w:val="normaltextrun"/>
                <w:rFonts w:ascii="Arial" w:eastAsia="Yu Gothic Light" w:hAnsi="Arial" w:cs="Arial"/>
                <w:sz w:val="18"/>
                <w:szCs w:val="18"/>
              </w:rPr>
              <w:t>Gernot Bekk-Huber</w:t>
            </w:r>
            <w:r w:rsidRPr="00557D54">
              <w:rPr>
                <w:rStyle w:val="eop"/>
                <w:rFonts w:ascii="Arial" w:eastAsia="Yu Gothic Light" w:hAnsi="Arial" w:cs="Arial"/>
                <w:sz w:val="18"/>
                <w:szCs w:val="18"/>
              </w:rPr>
              <w:t> </w:t>
            </w:r>
          </w:p>
          <w:p w14:paraId="212C29C9" w14:textId="77777777" w:rsidR="00BC3E65" w:rsidRPr="00557D54" w:rsidRDefault="00000000">
            <w:pPr>
              <w:pStyle w:val="paragraph"/>
              <w:spacing w:before="0" w:after="0" w:line="288" w:lineRule="auto"/>
              <w:rPr>
                <w:rFonts w:ascii="Arial" w:hAnsi="Arial" w:cs="Arial"/>
              </w:rPr>
            </w:pPr>
            <w:r w:rsidRPr="00557D54">
              <w:rPr>
                <w:rStyle w:val="normaltextrun"/>
                <w:rFonts w:ascii="Arial" w:eastAsia="Yu Gothic Light" w:hAnsi="Arial" w:cs="Arial"/>
                <w:sz w:val="18"/>
                <w:szCs w:val="18"/>
              </w:rPr>
              <w:t>Gernot.Bekk-Huber@ergon.ch</w:t>
            </w:r>
            <w:r w:rsidRPr="00557D54">
              <w:rPr>
                <w:rStyle w:val="eop"/>
                <w:rFonts w:ascii="Arial" w:eastAsia="Yu Gothic Light" w:hAnsi="Arial" w:cs="Arial"/>
                <w:sz w:val="18"/>
                <w:szCs w:val="18"/>
              </w:rPr>
              <w:t> </w:t>
            </w:r>
          </w:p>
          <w:p w14:paraId="364BCC2D" w14:textId="77777777" w:rsidR="00BC3E65" w:rsidRPr="00557D54" w:rsidRDefault="00000000">
            <w:pPr>
              <w:pStyle w:val="paragraph"/>
              <w:spacing w:before="0" w:after="0" w:line="288" w:lineRule="auto"/>
              <w:rPr>
                <w:rFonts w:ascii="Arial" w:hAnsi="Arial" w:cs="Arial"/>
              </w:rPr>
            </w:pPr>
            <w:r w:rsidRPr="00557D54">
              <w:rPr>
                <w:rStyle w:val="normaltextrun"/>
                <w:rFonts w:ascii="Arial" w:eastAsia="Yu Gothic Light" w:hAnsi="Arial" w:cs="Arial"/>
                <w:sz w:val="18"/>
                <w:szCs w:val="18"/>
              </w:rPr>
              <w:t>+41789553560</w:t>
            </w:r>
            <w:r w:rsidRPr="00557D54">
              <w:rPr>
                <w:rStyle w:val="eop"/>
                <w:rFonts w:ascii="Arial" w:eastAsia="Yu Gothic Light" w:hAnsi="Arial" w:cs="Arial"/>
                <w:sz w:val="18"/>
                <w:szCs w:val="18"/>
              </w:rPr>
              <w:t> </w:t>
            </w:r>
          </w:p>
          <w:p w14:paraId="14E4B11E" w14:textId="77777777" w:rsidR="00BC3E65" w:rsidRPr="00557D54" w:rsidRDefault="00000000">
            <w:pPr>
              <w:pStyle w:val="paragraph"/>
              <w:spacing w:before="0" w:after="0" w:line="288" w:lineRule="auto"/>
              <w:rPr>
                <w:rFonts w:ascii="Arial" w:hAnsi="Arial" w:cs="Arial"/>
              </w:rPr>
            </w:pPr>
            <w:proofErr w:type="spellStart"/>
            <w:r w:rsidRPr="00557D54">
              <w:rPr>
                <w:rStyle w:val="normaltextrun"/>
                <w:rFonts w:ascii="Arial" w:eastAsia="Yu Gothic Light" w:hAnsi="Arial" w:cs="Arial"/>
                <w:sz w:val="18"/>
                <w:szCs w:val="18"/>
              </w:rPr>
              <w:t>Merkurstrasse</w:t>
            </w:r>
            <w:proofErr w:type="spellEnd"/>
            <w:r w:rsidRPr="00557D54">
              <w:rPr>
                <w:rStyle w:val="normaltextrun"/>
                <w:rFonts w:ascii="Arial" w:eastAsia="Yu Gothic Light" w:hAnsi="Arial" w:cs="Arial"/>
                <w:sz w:val="18"/>
                <w:szCs w:val="18"/>
              </w:rPr>
              <w:t xml:space="preserve"> 43</w:t>
            </w:r>
            <w:r w:rsidRPr="00557D54">
              <w:rPr>
                <w:rStyle w:val="eop"/>
                <w:rFonts w:ascii="Arial" w:eastAsia="Yu Gothic Light" w:hAnsi="Arial" w:cs="Arial"/>
                <w:sz w:val="18"/>
                <w:szCs w:val="18"/>
              </w:rPr>
              <w:t> </w:t>
            </w:r>
          </w:p>
          <w:p w14:paraId="246B8C6A" w14:textId="77777777" w:rsidR="00BC3E65" w:rsidRDefault="00000000">
            <w:pPr>
              <w:pStyle w:val="paragraph"/>
              <w:spacing w:before="0" w:after="0" w:line="288" w:lineRule="auto"/>
              <w:rPr>
                <w:rStyle w:val="eop"/>
                <w:rFonts w:ascii="Arial" w:eastAsia="Yu Gothic Light" w:hAnsi="Arial" w:cs="Arial"/>
                <w:sz w:val="18"/>
                <w:szCs w:val="18"/>
              </w:rPr>
            </w:pPr>
            <w:r w:rsidRPr="00557D54">
              <w:rPr>
                <w:rStyle w:val="normaltextrun"/>
                <w:rFonts w:ascii="Arial" w:eastAsia="Yu Gothic Light" w:hAnsi="Arial" w:cs="Arial"/>
                <w:sz w:val="18"/>
                <w:szCs w:val="18"/>
              </w:rPr>
              <w:t>CH-8032 Zürich</w:t>
            </w:r>
            <w:r w:rsidRPr="00557D54">
              <w:rPr>
                <w:rStyle w:val="eop"/>
                <w:rFonts w:ascii="Arial" w:eastAsia="Yu Gothic Light" w:hAnsi="Arial" w:cs="Arial"/>
                <w:sz w:val="18"/>
                <w:szCs w:val="18"/>
              </w:rPr>
              <w:t> </w:t>
            </w:r>
          </w:p>
          <w:p w14:paraId="4CA857CE" w14:textId="46BA3CE4" w:rsidR="00944EA2" w:rsidRPr="00557D54" w:rsidRDefault="00944EA2">
            <w:pPr>
              <w:pStyle w:val="paragraph"/>
              <w:spacing w:before="0" w:after="0" w:line="288" w:lineRule="auto"/>
              <w:rPr>
                <w:rFonts w:ascii="Arial" w:hAnsi="Arial" w:cs="Arial"/>
              </w:rPr>
            </w:pPr>
            <w:hyperlink r:id="rId18" w:history="1">
              <w:r>
                <w:rPr>
                  <w:rFonts w:ascii="Arial" w:hAnsi="Arial" w:cs="Arial"/>
                  <w:color w:val="000000"/>
                  <w:sz w:val="18"/>
                  <w:szCs w:val="18"/>
                  <w:lang w:val="de-CH"/>
                </w:rPr>
                <w:t>https://www.airlock.com</w:t>
              </w:r>
            </w:hyperlink>
          </w:p>
          <w:p w14:paraId="4CF6810B" w14:textId="77777777" w:rsidR="00BC3E65" w:rsidRPr="00557D54" w:rsidRDefault="00BC3E65">
            <w:pPr>
              <w:spacing w:line="288" w:lineRule="auto"/>
              <w:rPr>
                <w:rFonts w:ascii="Arial" w:hAnsi="Arial" w:cs="Arial"/>
                <w:sz w:val="18"/>
                <w:szCs w:val="18"/>
              </w:rPr>
            </w:pPr>
          </w:p>
        </w:tc>
        <w:tc>
          <w:tcPr>
            <w:tcW w:w="4373" w:type="dxa"/>
            <w:tcMar>
              <w:top w:w="0" w:type="dxa"/>
              <w:left w:w="108" w:type="dxa"/>
              <w:bottom w:w="0" w:type="dxa"/>
              <w:right w:w="108" w:type="dxa"/>
            </w:tcMar>
          </w:tcPr>
          <w:p w14:paraId="27C1683A" w14:textId="77777777" w:rsidR="00BC3E65" w:rsidRPr="00557D54" w:rsidRDefault="00000000">
            <w:pPr>
              <w:spacing w:line="288" w:lineRule="auto"/>
              <w:rPr>
                <w:rFonts w:ascii="Arial" w:hAnsi="Arial" w:cs="Arial"/>
                <w:b/>
                <w:bCs/>
                <w:sz w:val="18"/>
                <w:szCs w:val="18"/>
              </w:rPr>
            </w:pPr>
            <w:proofErr w:type="spellStart"/>
            <w:r w:rsidRPr="00557D54">
              <w:rPr>
                <w:rFonts w:ascii="Arial" w:hAnsi="Arial" w:cs="Arial"/>
                <w:b/>
                <w:bCs/>
                <w:sz w:val="18"/>
                <w:szCs w:val="18"/>
              </w:rPr>
              <w:t>Press’n’Relations</w:t>
            </w:r>
            <w:proofErr w:type="spellEnd"/>
            <w:r w:rsidRPr="00557D54">
              <w:rPr>
                <w:rFonts w:ascii="Arial" w:hAnsi="Arial" w:cs="Arial"/>
                <w:b/>
                <w:bCs/>
                <w:sz w:val="18"/>
                <w:szCs w:val="18"/>
              </w:rPr>
              <w:t xml:space="preserve"> GmbH</w:t>
            </w:r>
          </w:p>
          <w:p w14:paraId="41C83BC2" w14:textId="42BB625C" w:rsidR="00BC3E65" w:rsidRPr="00557D54" w:rsidRDefault="00000000">
            <w:pPr>
              <w:spacing w:line="288" w:lineRule="auto"/>
              <w:rPr>
                <w:rFonts w:ascii="Arial" w:hAnsi="Arial" w:cs="Arial"/>
                <w:sz w:val="18"/>
                <w:szCs w:val="18"/>
              </w:rPr>
            </w:pPr>
            <w:r w:rsidRPr="00557D54">
              <w:rPr>
                <w:rFonts w:ascii="Arial" w:hAnsi="Arial" w:cs="Arial"/>
                <w:sz w:val="18"/>
                <w:szCs w:val="18"/>
              </w:rPr>
              <w:t>Rebecca Horn</w:t>
            </w:r>
            <w:r w:rsidR="00AF2C1A" w:rsidRPr="00557D54">
              <w:rPr>
                <w:rFonts w:ascii="Arial" w:hAnsi="Arial" w:cs="Arial"/>
                <w:sz w:val="18"/>
                <w:szCs w:val="18"/>
              </w:rPr>
              <w:t xml:space="preserve"> / Nikolai Schneider</w:t>
            </w:r>
          </w:p>
          <w:p w14:paraId="39A94E47" w14:textId="4D60E3E4" w:rsidR="00BC3E65" w:rsidRPr="00557D54" w:rsidRDefault="00BC3E65">
            <w:pPr>
              <w:spacing w:line="288" w:lineRule="auto"/>
              <w:rPr>
                <w:rFonts w:ascii="Arial" w:hAnsi="Arial" w:cs="Arial"/>
                <w:sz w:val="18"/>
                <w:szCs w:val="18"/>
              </w:rPr>
            </w:pPr>
            <w:r w:rsidRPr="00557D54">
              <w:rPr>
                <w:rFonts w:ascii="Arial" w:hAnsi="Arial" w:cs="Arial"/>
                <w:sz w:val="18"/>
                <w:szCs w:val="18"/>
              </w:rPr>
              <w:t>rh@press-n-relations.de</w:t>
            </w:r>
            <w:r w:rsidR="00AF2C1A" w:rsidRPr="00E43C59">
              <w:rPr>
                <w:rFonts w:ascii="Arial" w:hAnsi="Arial" w:cs="Arial"/>
                <w:sz w:val="18"/>
                <w:szCs w:val="18"/>
              </w:rPr>
              <w:t xml:space="preserve"> /</w:t>
            </w:r>
            <w:r w:rsidR="00AF2C1A" w:rsidRPr="00557D54">
              <w:rPr>
                <w:rFonts w:ascii="Arial" w:hAnsi="Arial" w:cs="Arial"/>
                <w:sz w:val="18"/>
                <w:szCs w:val="18"/>
              </w:rPr>
              <w:t xml:space="preserve"> nis@press-n-relations.de</w:t>
            </w:r>
          </w:p>
          <w:p w14:paraId="2F2CDA9A" w14:textId="50E258FE" w:rsidR="00BC3E65" w:rsidRPr="00557D54" w:rsidRDefault="00000000">
            <w:pPr>
              <w:spacing w:line="288" w:lineRule="auto"/>
              <w:rPr>
                <w:rFonts w:ascii="Arial" w:hAnsi="Arial" w:cs="Arial"/>
                <w:sz w:val="18"/>
                <w:szCs w:val="18"/>
              </w:rPr>
            </w:pPr>
            <w:r w:rsidRPr="00557D54">
              <w:rPr>
                <w:rFonts w:ascii="Arial" w:hAnsi="Arial" w:cs="Arial"/>
                <w:sz w:val="18"/>
                <w:szCs w:val="18"/>
              </w:rPr>
              <w:t>+49 731 146 156-75</w:t>
            </w:r>
            <w:r w:rsidR="00AF2C1A" w:rsidRPr="00557D54">
              <w:rPr>
                <w:rFonts w:ascii="Arial" w:hAnsi="Arial" w:cs="Arial"/>
                <w:sz w:val="18"/>
                <w:szCs w:val="18"/>
              </w:rPr>
              <w:t xml:space="preserve"> / -73</w:t>
            </w:r>
          </w:p>
          <w:p w14:paraId="66CB137E" w14:textId="77777777" w:rsidR="00BC3E65" w:rsidRPr="00557D54" w:rsidRDefault="00000000">
            <w:pPr>
              <w:spacing w:line="288" w:lineRule="auto"/>
              <w:rPr>
                <w:rFonts w:ascii="Arial" w:hAnsi="Arial" w:cs="Arial"/>
                <w:sz w:val="18"/>
                <w:szCs w:val="18"/>
              </w:rPr>
            </w:pPr>
            <w:r w:rsidRPr="00557D54">
              <w:rPr>
                <w:rFonts w:ascii="Arial" w:hAnsi="Arial" w:cs="Arial"/>
                <w:sz w:val="18"/>
                <w:szCs w:val="18"/>
              </w:rPr>
              <w:t>Magirus-Deutz-Str.14</w:t>
            </w:r>
          </w:p>
          <w:p w14:paraId="3AEAB056" w14:textId="77777777" w:rsidR="00BC3E65" w:rsidRDefault="00000000">
            <w:pPr>
              <w:spacing w:line="288" w:lineRule="auto"/>
              <w:rPr>
                <w:rFonts w:ascii="Arial" w:hAnsi="Arial" w:cs="Arial"/>
                <w:sz w:val="18"/>
                <w:szCs w:val="18"/>
              </w:rPr>
            </w:pPr>
            <w:r w:rsidRPr="00557D54">
              <w:rPr>
                <w:rFonts w:ascii="Arial" w:hAnsi="Arial" w:cs="Arial"/>
                <w:sz w:val="18"/>
                <w:szCs w:val="18"/>
              </w:rPr>
              <w:t>D-89077 Ulm</w:t>
            </w:r>
          </w:p>
          <w:p w14:paraId="1AA0CBF4" w14:textId="29E475DF" w:rsidR="00944EA2" w:rsidRDefault="00944EA2">
            <w:pPr>
              <w:spacing w:line="288" w:lineRule="auto"/>
              <w:rPr>
                <w:rFonts w:ascii="Arial" w:hAnsi="Arial" w:cs="Arial"/>
                <w:sz w:val="18"/>
                <w:szCs w:val="18"/>
              </w:rPr>
            </w:pPr>
            <w:r w:rsidRPr="00944EA2">
              <w:rPr>
                <w:rFonts w:ascii="Arial" w:hAnsi="Arial" w:cs="Arial"/>
                <w:sz w:val="18"/>
                <w:szCs w:val="18"/>
              </w:rPr>
              <w:t>https://press-n-relations.com</w:t>
            </w:r>
          </w:p>
          <w:p w14:paraId="17B7C8E7" w14:textId="08E40842" w:rsidR="00944EA2" w:rsidRPr="00557D54" w:rsidRDefault="00944EA2">
            <w:pPr>
              <w:spacing w:line="288" w:lineRule="auto"/>
              <w:rPr>
                <w:rFonts w:ascii="Arial" w:hAnsi="Arial" w:cs="Arial"/>
                <w:sz w:val="18"/>
                <w:szCs w:val="18"/>
              </w:rPr>
            </w:pPr>
          </w:p>
        </w:tc>
      </w:tr>
    </w:tbl>
    <w:p w14:paraId="3C892848" w14:textId="77777777" w:rsidR="00BC3E65" w:rsidRDefault="00000000">
      <w:pPr>
        <w:spacing w:line="288" w:lineRule="auto"/>
        <w:ind w:right="-852"/>
      </w:pPr>
      <w:r>
        <w:rPr>
          <w:rFonts w:ascii="Arial" w:hAnsi="Arial" w:cs="Arial"/>
          <w:b/>
          <w:bCs/>
          <w:sz w:val="18"/>
          <w:szCs w:val="18"/>
        </w:rPr>
        <w:t xml:space="preserve">Über </w:t>
      </w:r>
      <w:proofErr w:type="spellStart"/>
      <w:r>
        <w:rPr>
          <w:rFonts w:ascii="Arial" w:hAnsi="Arial" w:cs="Arial"/>
          <w:b/>
          <w:bCs/>
          <w:sz w:val="18"/>
          <w:szCs w:val="18"/>
        </w:rPr>
        <w:t>Airlock</w:t>
      </w:r>
      <w:proofErr w:type="spellEnd"/>
      <w:r>
        <w:rPr>
          <w:rFonts w:ascii="Arial" w:hAnsi="Arial" w:cs="Arial"/>
          <w:b/>
          <w:bCs/>
          <w:sz w:val="18"/>
          <w:szCs w:val="18"/>
        </w:rPr>
        <w:t> </w:t>
      </w:r>
    </w:p>
    <w:p w14:paraId="74DB2CEE" w14:textId="79A86F4A" w:rsidR="00BC3E65" w:rsidRDefault="00000000">
      <w:pPr>
        <w:pStyle w:val="paragraph"/>
        <w:shd w:val="clear" w:color="auto" w:fill="FFFFFF"/>
        <w:spacing w:before="0" w:after="0" w:line="288" w:lineRule="auto"/>
        <w:ind w:right="-2"/>
      </w:pPr>
      <w:r>
        <w:rPr>
          <w:rFonts w:ascii="Arial" w:hAnsi="Arial" w:cs="Arial"/>
          <w:color w:val="000000"/>
          <w:sz w:val="18"/>
          <w:szCs w:val="18"/>
          <w:lang w:val="de-CH"/>
        </w:rPr>
        <w:t xml:space="preserve">Der </w:t>
      </w:r>
      <w:proofErr w:type="spellStart"/>
      <w:r>
        <w:rPr>
          <w:rFonts w:ascii="Arial" w:hAnsi="Arial" w:cs="Arial"/>
          <w:color w:val="000000"/>
          <w:sz w:val="18"/>
          <w:szCs w:val="18"/>
          <w:lang w:val="de-CH"/>
        </w:rPr>
        <w:t>Airlock</w:t>
      </w:r>
      <w:proofErr w:type="spellEnd"/>
      <w:r>
        <w:rPr>
          <w:rFonts w:ascii="Arial" w:hAnsi="Arial" w:cs="Arial"/>
          <w:color w:val="000000"/>
          <w:sz w:val="18"/>
          <w:szCs w:val="18"/>
          <w:lang w:val="de-CH"/>
        </w:rPr>
        <w:t xml:space="preserve"> Secure Access Hub vereint seit 20 Jahren die kritischen IT-Sicherheitsthemen der Filterung und Authentisierung zu einem gut abgestimmten Gesamtpaket, das Ma</w:t>
      </w:r>
      <w:r w:rsidR="00CD4C0F">
        <w:rPr>
          <w:rFonts w:ascii="Arial" w:hAnsi="Arial" w:cs="Arial"/>
          <w:color w:val="000000"/>
          <w:sz w:val="18"/>
          <w:szCs w:val="18"/>
          <w:lang w:val="de-CH"/>
        </w:rPr>
        <w:t>ss</w:t>
      </w:r>
      <w:r>
        <w:rPr>
          <w:rFonts w:ascii="Arial" w:hAnsi="Arial" w:cs="Arial"/>
          <w:color w:val="000000"/>
          <w:sz w:val="18"/>
          <w:szCs w:val="18"/>
          <w:lang w:val="de-CH"/>
        </w:rPr>
        <w:t xml:space="preserve">stäbe in Sachen Bedienbarkeit und Services setzt. Der Secure Access Hub deckt alle wichtigen Funktionen der modernen Applikationssicherheit ab: von einer durch Fachjournalisten ausgezeichneten Web </w:t>
      </w:r>
      <w:proofErr w:type="spellStart"/>
      <w:r>
        <w:rPr>
          <w:rFonts w:ascii="Arial" w:hAnsi="Arial" w:cs="Arial"/>
          <w:color w:val="000000"/>
          <w:sz w:val="18"/>
          <w:szCs w:val="18"/>
          <w:lang w:val="de-CH"/>
        </w:rPr>
        <w:t>Application</w:t>
      </w:r>
      <w:proofErr w:type="spellEnd"/>
      <w:r>
        <w:rPr>
          <w:rFonts w:ascii="Arial" w:hAnsi="Arial" w:cs="Arial"/>
          <w:color w:val="000000"/>
          <w:sz w:val="18"/>
          <w:szCs w:val="18"/>
          <w:lang w:val="de-CH"/>
        </w:rPr>
        <w:t xml:space="preserve"> and API </w:t>
      </w:r>
      <w:proofErr w:type="spellStart"/>
      <w:r>
        <w:rPr>
          <w:rFonts w:ascii="Arial" w:hAnsi="Arial" w:cs="Arial"/>
          <w:color w:val="000000"/>
          <w:sz w:val="18"/>
          <w:szCs w:val="18"/>
          <w:lang w:val="de-CH"/>
        </w:rPr>
        <w:t>Protection</w:t>
      </w:r>
      <w:proofErr w:type="spellEnd"/>
      <w:r>
        <w:rPr>
          <w:rFonts w:ascii="Arial" w:hAnsi="Arial" w:cs="Arial"/>
          <w:color w:val="000000"/>
          <w:sz w:val="18"/>
          <w:szCs w:val="18"/>
          <w:lang w:val="de-CH"/>
        </w:rPr>
        <w:t xml:space="preserve"> (WAAP), über ein Microgateway für Sicherheit in </w:t>
      </w:r>
      <w:proofErr w:type="spellStart"/>
      <w:r>
        <w:rPr>
          <w:rFonts w:ascii="Arial" w:hAnsi="Arial" w:cs="Arial"/>
          <w:color w:val="000000"/>
          <w:sz w:val="18"/>
          <w:szCs w:val="18"/>
          <w:lang w:val="de-CH"/>
        </w:rPr>
        <w:t>Kubernetes</w:t>
      </w:r>
      <w:proofErr w:type="spellEnd"/>
      <w:r>
        <w:rPr>
          <w:rFonts w:ascii="Arial" w:hAnsi="Arial" w:cs="Arial"/>
          <w:color w:val="000000"/>
          <w:sz w:val="18"/>
          <w:szCs w:val="18"/>
          <w:lang w:val="de-CH"/>
        </w:rPr>
        <w:t xml:space="preserve">-Umgebungen, hin zu einem Identitäts- und Zugriffsmanagement (IAM) mit integrierter starker Authentifizierung. Die IT-Sicherheitslösung </w:t>
      </w:r>
      <w:proofErr w:type="spellStart"/>
      <w:r>
        <w:rPr>
          <w:rFonts w:ascii="Arial" w:hAnsi="Arial" w:cs="Arial"/>
          <w:color w:val="000000"/>
          <w:sz w:val="18"/>
          <w:szCs w:val="18"/>
          <w:lang w:val="de-CH"/>
        </w:rPr>
        <w:t>Airlock</w:t>
      </w:r>
      <w:proofErr w:type="spellEnd"/>
      <w:r>
        <w:rPr>
          <w:rFonts w:ascii="Arial" w:hAnsi="Arial" w:cs="Arial"/>
          <w:color w:val="000000"/>
          <w:sz w:val="18"/>
          <w:szCs w:val="18"/>
          <w:lang w:val="de-CH"/>
        </w:rPr>
        <w:t xml:space="preserve"> schützt mehr als 30 Millionen aktive, digitale Identitäten und 30.000 Back-Ends von über 600 Kunden auf der ganzen Welt. Weitere Informationen unter </w:t>
      </w:r>
      <w:hyperlink r:id="rId19" w:history="1">
        <w:r w:rsidR="00BC3E65">
          <w:rPr>
            <w:rFonts w:ascii="Arial" w:hAnsi="Arial" w:cs="Arial"/>
            <w:color w:val="000000"/>
            <w:sz w:val="18"/>
            <w:szCs w:val="18"/>
            <w:lang w:val="de-CH"/>
          </w:rPr>
          <w:t>https://www.airlock.com</w:t>
        </w:r>
      </w:hyperlink>
      <w:r>
        <w:rPr>
          <w:rFonts w:ascii="Arial" w:hAnsi="Arial" w:cs="Arial"/>
          <w:color w:val="000000"/>
          <w:sz w:val="18"/>
          <w:szCs w:val="18"/>
          <w:lang w:val="de-CH"/>
        </w:rPr>
        <w:t>. </w:t>
      </w:r>
    </w:p>
    <w:p w14:paraId="175795BB" w14:textId="77777777" w:rsidR="00BC3E65" w:rsidRDefault="00000000">
      <w:pPr>
        <w:pStyle w:val="paragraph"/>
        <w:shd w:val="clear" w:color="auto" w:fill="FFFFFF"/>
        <w:spacing w:before="0" w:after="0" w:line="288" w:lineRule="auto"/>
        <w:ind w:right="-2"/>
        <w:rPr>
          <w:rFonts w:ascii="Arial" w:hAnsi="Arial" w:cs="Arial"/>
          <w:color w:val="000000"/>
          <w:sz w:val="18"/>
          <w:szCs w:val="18"/>
          <w:lang w:val="de-CH"/>
        </w:rPr>
      </w:pPr>
      <w:r>
        <w:rPr>
          <w:rFonts w:ascii="Arial" w:hAnsi="Arial" w:cs="Arial"/>
          <w:color w:val="000000"/>
          <w:sz w:val="18"/>
          <w:szCs w:val="18"/>
          <w:lang w:val="de-CH"/>
        </w:rPr>
        <w:t> </w:t>
      </w:r>
    </w:p>
    <w:p w14:paraId="1617F6BC" w14:textId="77777777" w:rsidR="00BC3E65" w:rsidRDefault="00000000">
      <w:pPr>
        <w:pStyle w:val="paragraph"/>
        <w:shd w:val="clear" w:color="auto" w:fill="FFFFFF"/>
        <w:spacing w:before="0" w:after="0" w:line="288" w:lineRule="auto"/>
        <w:ind w:right="-2"/>
        <w:rPr>
          <w:rFonts w:ascii="Arial" w:hAnsi="Arial" w:cs="Arial"/>
          <w:color w:val="000000"/>
          <w:sz w:val="18"/>
          <w:szCs w:val="18"/>
          <w:lang w:val="de-CH"/>
        </w:rPr>
      </w:pPr>
      <w:proofErr w:type="spellStart"/>
      <w:r>
        <w:rPr>
          <w:rFonts w:ascii="Arial" w:hAnsi="Arial" w:cs="Arial"/>
          <w:color w:val="000000"/>
          <w:sz w:val="18"/>
          <w:szCs w:val="18"/>
          <w:lang w:val="de-CH"/>
        </w:rPr>
        <w:t>Airlock</w:t>
      </w:r>
      <w:proofErr w:type="spellEnd"/>
      <w:r>
        <w:rPr>
          <w:rFonts w:ascii="Arial" w:hAnsi="Arial" w:cs="Arial"/>
          <w:color w:val="000000"/>
          <w:sz w:val="18"/>
          <w:szCs w:val="18"/>
          <w:lang w:val="de-CH"/>
        </w:rPr>
        <w:t xml:space="preserve"> ist eine Security Innovation des Schweizer Softwareunternehmens Ergon Informatik AG. Das Unternehmen wurde 1984 gegründet, zählt rund 450 Mitarbeiter und wurde wiederholt als einer der beliebtesten Arbeitgeber der Schweiz ausgezeichnet. </w:t>
      </w:r>
    </w:p>
    <w:p w14:paraId="30614EEF" w14:textId="77777777" w:rsidR="00BC3E65" w:rsidRDefault="00BC3E65">
      <w:pPr>
        <w:spacing w:line="288" w:lineRule="auto"/>
        <w:rPr>
          <w:rFonts w:ascii="Arial" w:hAnsi="Arial" w:cs="Arial"/>
          <w:b/>
          <w:bCs/>
          <w:sz w:val="20"/>
          <w:szCs w:val="20"/>
        </w:rPr>
      </w:pPr>
    </w:p>
    <w:p w14:paraId="201DE8FD" w14:textId="77777777" w:rsidR="00BC3E65" w:rsidRDefault="00BC3E65">
      <w:pPr>
        <w:spacing w:line="288" w:lineRule="auto"/>
        <w:rPr>
          <w:rFonts w:ascii="Arial" w:hAnsi="Arial" w:cs="Arial"/>
          <w:b/>
          <w:bCs/>
          <w:sz w:val="20"/>
          <w:szCs w:val="20"/>
        </w:rPr>
      </w:pPr>
    </w:p>
    <w:p w14:paraId="367FF44C" w14:textId="77777777" w:rsidR="00BC3E65" w:rsidRDefault="00BC3E65">
      <w:pPr>
        <w:spacing w:line="288" w:lineRule="auto"/>
        <w:rPr>
          <w:rFonts w:ascii="Arial" w:hAnsi="Arial" w:cs="Arial"/>
          <w:b/>
          <w:bCs/>
          <w:sz w:val="20"/>
          <w:szCs w:val="20"/>
        </w:rPr>
      </w:pPr>
    </w:p>
    <w:sectPr w:rsidR="00BC3E65">
      <w:headerReference w:type="even" r:id="rId20"/>
      <w:headerReference w:type="default" r:id="rId21"/>
      <w:headerReference w:type="first" r:id="rId22"/>
      <w:pgSz w:w="11906" w:h="16838"/>
      <w:pgMar w:top="1418" w:right="2835" w:bottom="1134"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9B2470" w14:textId="77777777" w:rsidR="00F5065A" w:rsidRDefault="00F5065A">
      <w:r>
        <w:separator/>
      </w:r>
    </w:p>
  </w:endnote>
  <w:endnote w:type="continuationSeparator" w:id="0">
    <w:p w14:paraId="691DB8AE" w14:textId="77777777" w:rsidR="00F5065A" w:rsidRDefault="00F50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egoe U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0DB5E2" w14:textId="77777777" w:rsidR="00F5065A" w:rsidRDefault="00F5065A">
      <w:r>
        <w:rPr>
          <w:color w:val="000000"/>
        </w:rPr>
        <w:separator/>
      </w:r>
    </w:p>
  </w:footnote>
  <w:footnote w:type="continuationSeparator" w:id="0">
    <w:p w14:paraId="4A7D5BC5" w14:textId="77777777" w:rsidR="00F5065A" w:rsidRDefault="00F50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47656B" w14:textId="2EF14F8A" w:rsidR="007575B7" w:rsidRDefault="007575B7">
    <w:pPr>
      <w:pStyle w:val="Kopfzeile"/>
    </w:pPr>
    <w:r>
      <w:rPr>
        <w:noProof/>
      </w:rPr>
      <mc:AlternateContent>
        <mc:Choice Requires="wps">
          <w:drawing>
            <wp:anchor distT="0" distB="0" distL="0" distR="0" simplePos="0" relativeHeight="251667456" behindDoc="0" locked="0" layoutInCell="1" allowOverlap="1" wp14:anchorId="7A853054" wp14:editId="589F7718">
              <wp:simplePos x="635" y="635"/>
              <wp:positionH relativeFrom="page">
                <wp:align>left</wp:align>
              </wp:positionH>
              <wp:positionV relativeFrom="page">
                <wp:align>top</wp:align>
              </wp:positionV>
              <wp:extent cx="859790" cy="345440"/>
              <wp:effectExtent l="0" t="0" r="16510" b="16510"/>
              <wp:wrapNone/>
              <wp:docPr id="954039807" name="Textfeld 2" descr="Vertraulich">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59790" cy="345440"/>
                      </a:xfrm>
                      <a:prstGeom prst="rect">
                        <a:avLst/>
                      </a:prstGeom>
                      <a:noFill/>
                      <a:ln>
                        <a:noFill/>
                      </a:ln>
                    </wps:spPr>
                    <wps:txbx>
                      <w:txbxContent>
                        <w:p w14:paraId="43C06DAC" w14:textId="483C2C96" w:rsidR="007575B7" w:rsidRPr="007575B7" w:rsidRDefault="007575B7" w:rsidP="007575B7">
                          <w:pPr>
                            <w:rPr>
                              <w:rFonts w:ascii="Aptos" w:eastAsia="Aptos" w:hAnsi="Aptos" w:cs="Aptos"/>
                              <w:noProof/>
                              <w:color w:val="000000"/>
                              <w:sz w:val="20"/>
                              <w:szCs w:val="20"/>
                            </w:rPr>
                          </w:pPr>
                          <w:r w:rsidRPr="007575B7">
                            <w:rPr>
                              <w:rFonts w:ascii="Aptos" w:eastAsia="Aptos" w:hAnsi="Aptos" w:cs="Aptos"/>
                              <w:noProof/>
                              <w:color w:val="000000"/>
                              <w:sz w:val="20"/>
                              <w:szCs w:val="20"/>
                            </w:rPr>
                            <w:t>Vertraulich</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A853054" id="_x0000_t202" coordsize="21600,21600" o:spt="202" path="m,l,21600r21600,l21600,xe">
              <v:stroke joinstyle="miter"/>
              <v:path gradientshapeok="t" o:connecttype="rect"/>
            </v:shapetype>
            <v:shape id="Textfeld 2" o:spid="_x0000_s1026" type="#_x0000_t202" alt="Vertraulich" style="position:absolute;margin-left:0;margin-top:0;width:67.7pt;height:27.2pt;z-index:25166745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" filled="f" stroked="f">
              <v:fill o:detectmouseclick="t"/>
              <v:textbox style="mso-fit-shape-to-text:t" inset="20pt,15pt,0,0">
                <w:txbxContent>
                  <w:p w14:paraId="43C06DAC" w14:textId="483C2C96" w:rsidR="007575B7" w:rsidRPr="007575B7" w:rsidRDefault="007575B7" w:rsidP="007575B7">
                    <w:pPr>
                      <w:rPr>
                        <w:rFonts w:ascii="Aptos" w:eastAsia="Aptos" w:hAnsi="Aptos" w:cs="Aptos"/>
                        <w:noProof/>
                        <w:color w:val="000000"/>
                        <w:sz w:val="20"/>
                        <w:szCs w:val="20"/>
                      </w:rPr>
                    </w:pPr>
                    <w:r w:rsidRPr="007575B7">
                      <w:rPr>
                        <w:rFonts w:ascii="Aptos" w:eastAsia="Aptos" w:hAnsi="Aptos" w:cs="Aptos"/>
                        <w:noProof/>
                        <w:color w:val="000000"/>
                        <w:sz w:val="20"/>
                        <w:szCs w:val="20"/>
                      </w:rPr>
                      <w:t>Vertraulich</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51AE2C" w14:textId="653229C3" w:rsidR="00C77339" w:rsidRDefault="007575B7">
    <w:pPr>
      <w:spacing w:line="264" w:lineRule="auto"/>
    </w:pPr>
    <w:r>
      <w:rPr>
        <w:rFonts w:ascii="Arial" w:hAnsi="Arial" w:cs="Arial"/>
        <w:b/>
        <w:bCs/>
        <w:noProof/>
        <w:sz w:val="20"/>
        <w:szCs w:val="20"/>
      </w:rPr>
      <w:drawing>
        <wp:anchor distT="0" distB="0" distL="114300" distR="114300" simplePos="0" relativeHeight="251665408" behindDoc="0" locked="0" layoutInCell="1" allowOverlap="1" wp14:anchorId="25B18069" wp14:editId="5078F881">
          <wp:simplePos x="0" y="0"/>
          <wp:positionH relativeFrom="column">
            <wp:posOffset>4331339</wp:posOffset>
          </wp:positionH>
          <wp:positionV relativeFrom="paragraph">
            <wp:posOffset>19046</wp:posOffset>
          </wp:positionV>
          <wp:extent cx="1787523" cy="459101"/>
          <wp:effectExtent l="0" t="0" r="3177" b="0"/>
          <wp:wrapSquare wrapText="bothSides"/>
          <wp:docPr id="497810366" name="Grafik 1" descr="Ein Bild, das Schwarz, Dunkelheit, Schwarzweiß, weiß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459101"/>
                  </a:xfrm>
                  <a:prstGeom prst="rect">
                    <a:avLst/>
                  </a:prstGeom>
                  <a:noFill/>
                  <a:ln>
                    <a:noFill/>
                    <a:prstDash/>
                  </a:ln>
                </pic:spPr>
              </pic:pic>
            </a:graphicData>
          </a:graphic>
        </wp:anchor>
      </w:drawing>
    </w:r>
    <w:r>
      <w:rPr>
        <w:rFonts w:ascii="Arial" w:hAnsi="Arial" w:cs="Arial"/>
        <w:b/>
        <w:bCs/>
        <w:noProof/>
        <w:sz w:val="20"/>
        <w:szCs w:val="20"/>
      </w:rPr>
      <w:drawing>
        <wp:anchor distT="0" distB="0" distL="114300" distR="114300" simplePos="0" relativeHeight="251663360" behindDoc="0" locked="0" layoutInCell="1" allowOverlap="1" wp14:anchorId="183FC704" wp14:editId="61C2B466">
          <wp:simplePos x="0" y="0"/>
          <wp:positionH relativeFrom="column">
            <wp:posOffset>4331339</wp:posOffset>
          </wp:positionH>
          <wp:positionV relativeFrom="paragraph">
            <wp:posOffset>19046</wp:posOffset>
          </wp:positionV>
          <wp:extent cx="1787523" cy="459101"/>
          <wp:effectExtent l="0" t="0" r="3177" b="0"/>
          <wp:wrapSquare wrapText="bothSides"/>
          <wp:docPr id="400317278" name="Grafik 1" descr="Ein Bild, das Schwarz, Dunkelheit, Schwarzweiß, weiß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459101"/>
                  </a:xfrm>
                  <a:prstGeom prst="rect">
                    <a:avLst/>
                  </a:prstGeom>
                  <a:noFill/>
                  <a:ln>
                    <a:noFill/>
                    <a:prstDash/>
                  </a:ln>
                </pic:spPr>
              </pic:pic>
            </a:graphicData>
          </a:graphic>
        </wp:anchor>
      </w:drawing>
    </w:r>
    <w:r>
      <w:rPr>
        <w:rFonts w:ascii="Arial" w:hAnsi="Arial" w:cs="Arial"/>
        <w:b/>
        <w:bCs/>
        <w:noProof/>
        <w:sz w:val="20"/>
        <w:szCs w:val="20"/>
      </w:rPr>
      <w:drawing>
        <wp:anchor distT="0" distB="0" distL="114300" distR="114300" simplePos="0" relativeHeight="251661312" behindDoc="0" locked="0" layoutInCell="1" allowOverlap="1" wp14:anchorId="0C1D304E" wp14:editId="56D2CA38">
          <wp:simplePos x="0" y="0"/>
          <wp:positionH relativeFrom="column">
            <wp:posOffset>4331339</wp:posOffset>
          </wp:positionH>
          <wp:positionV relativeFrom="paragraph">
            <wp:posOffset>19046</wp:posOffset>
          </wp:positionV>
          <wp:extent cx="1787523" cy="459101"/>
          <wp:effectExtent l="0" t="0" r="3177" b="0"/>
          <wp:wrapSquare wrapText="bothSides"/>
          <wp:docPr id="1697030961" name="Grafik 1" descr="Ein Bild, das Schwarz, Dunkelheit, Schwarzweiß, weiß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459101"/>
                  </a:xfrm>
                  <a:prstGeom prst="rect">
                    <a:avLst/>
                  </a:prstGeom>
                  <a:noFill/>
                  <a:ln>
                    <a:noFill/>
                    <a:prstDash/>
                  </a:ln>
                </pic:spPr>
              </pic:pic>
            </a:graphicData>
          </a:graphic>
        </wp:anchor>
      </w:drawing>
    </w:r>
    <w:r>
      <w:rPr>
        <w:rFonts w:ascii="Arial" w:hAnsi="Arial" w:cs="Arial"/>
        <w:b/>
        <w:bCs/>
        <w:noProof/>
        <w:sz w:val="20"/>
        <w:szCs w:val="20"/>
      </w:rPr>
      <w:drawing>
        <wp:anchor distT="0" distB="0" distL="114300" distR="114300" simplePos="0" relativeHeight="251659264" behindDoc="0" locked="0" layoutInCell="1" allowOverlap="1" wp14:anchorId="6C0DC4C8" wp14:editId="67431C26">
          <wp:simplePos x="0" y="0"/>
          <wp:positionH relativeFrom="column">
            <wp:posOffset>4331339</wp:posOffset>
          </wp:positionH>
          <wp:positionV relativeFrom="paragraph">
            <wp:posOffset>19046</wp:posOffset>
          </wp:positionV>
          <wp:extent cx="1787523" cy="459101"/>
          <wp:effectExtent l="0" t="0" r="3177" b="0"/>
          <wp:wrapSquare wrapText="bothSides"/>
          <wp:docPr id="1124081893" name="Grafik 1" descr="Ein Bild, das Schwarz, Dunkelheit, Schwarzweiß, weiß enthält.&#10;&#10;KI-generierte Inhalte können fehlerhaft se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1787523" cy="459101"/>
                  </a:xfrm>
                  <a:prstGeom prst="rect">
                    <a:avLst/>
                  </a:prstGeom>
                  <a:noFill/>
                  <a:ln>
                    <a:noFill/>
                    <a:prstDash/>
                  </a:ln>
                </pic:spPr>
              </pic:pic>
            </a:graphicData>
          </a:graphic>
        </wp:anchor>
      </w:drawing>
    </w:r>
  </w:p>
  <w:p w14:paraId="4E93AE91" w14:textId="77777777" w:rsidR="00C77339" w:rsidRDefault="00C77339">
    <w:pPr>
      <w:spacing w:line="264" w:lineRule="auto"/>
      <w:rPr>
        <w:rFonts w:ascii="Arial" w:hAnsi="Arial" w:cs="Arial"/>
        <w:b/>
        <w:bCs/>
        <w:sz w:val="20"/>
        <w:szCs w:val="20"/>
      </w:rPr>
    </w:pPr>
  </w:p>
  <w:p w14:paraId="129CCFC3" w14:textId="77777777" w:rsidR="00C77339" w:rsidRDefault="00C77339">
    <w:pPr>
      <w:spacing w:line="264" w:lineRule="auto"/>
      <w:rPr>
        <w:rFonts w:ascii="Arial" w:hAnsi="Arial" w:cs="Arial"/>
        <w:b/>
        <w:bCs/>
        <w:sz w:val="20"/>
        <w:szCs w:val="20"/>
      </w:rPr>
    </w:pPr>
  </w:p>
  <w:p w14:paraId="24DB3293" w14:textId="77777777" w:rsidR="00C77339" w:rsidRDefault="00C77339">
    <w:pPr>
      <w:spacing w:line="264" w:lineRule="auto"/>
      <w:rPr>
        <w:rFonts w:ascii="Arial" w:hAnsi="Arial" w:cs="Arial"/>
        <w:b/>
        <w:bCs/>
        <w:sz w:val="20"/>
        <w:szCs w:val="20"/>
      </w:rPr>
    </w:pPr>
  </w:p>
  <w:p w14:paraId="082FF6DD" w14:textId="3B133472" w:rsidR="00C77339" w:rsidRDefault="00334DE4">
    <w:pPr>
      <w:spacing w:line="264" w:lineRule="auto"/>
      <w:rPr>
        <w:rFonts w:ascii="Arial" w:hAnsi="Arial" w:cs="Arial"/>
        <w:sz w:val="22"/>
        <w:szCs w:val="22"/>
      </w:rPr>
    </w:pPr>
    <w:r>
      <w:rPr>
        <w:rFonts w:ascii="Arial" w:hAnsi="Arial" w:cs="Arial"/>
        <w:sz w:val="22"/>
        <w:szCs w:val="22"/>
      </w:rPr>
      <w:t>MEDIENMITTEILUNG</w:t>
    </w:r>
  </w:p>
  <w:p w14:paraId="331E3E5F" w14:textId="77777777" w:rsidR="00C77339" w:rsidRDefault="00C77339">
    <w:pPr>
      <w:spacing w:line="264" w:lineRule="auto"/>
      <w:rPr>
        <w:rFonts w:ascii="Arial" w:hAnsi="Arial" w:cs="Arial"/>
        <w:sz w:val="20"/>
        <w:szCs w:val="20"/>
      </w:rPr>
    </w:pPr>
  </w:p>
  <w:p w14:paraId="2A4BA44B" w14:textId="77777777" w:rsidR="00C77339" w:rsidRDefault="00C7733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9632C4" w14:textId="5CD0F676" w:rsidR="007575B7" w:rsidRDefault="007575B7">
    <w:pPr>
      <w:pStyle w:val="Kopfzeile"/>
    </w:pPr>
    <w:r>
      <w:rPr>
        <w:noProof/>
      </w:rPr>
      <mc:AlternateContent>
        <mc:Choice Requires="wps">
          <w:drawing>
            <wp:anchor distT="0" distB="0" distL="0" distR="0" simplePos="0" relativeHeight="251666432" behindDoc="0" locked="0" layoutInCell="1" allowOverlap="1" wp14:anchorId="578BF936" wp14:editId="4A5EE95B">
              <wp:simplePos x="635" y="635"/>
              <wp:positionH relativeFrom="page">
                <wp:align>left</wp:align>
              </wp:positionH>
              <wp:positionV relativeFrom="page">
                <wp:align>top</wp:align>
              </wp:positionV>
              <wp:extent cx="859790" cy="345440"/>
              <wp:effectExtent l="0" t="0" r="16510" b="16510"/>
              <wp:wrapNone/>
              <wp:docPr id="2063977989" name="Textfeld 1" descr="Vertraulich">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59790" cy="345440"/>
                      </a:xfrm>
                      <a:prstGeom prst="rect">
                        <a:avLst/>
                      </a:prstGeom>
                      <a:noFill/>
                      <a:ln>
                        <a:noFill/>
                      </a:ln>
                    </wps:spPr>
                    <wps:txbx>
                      <w:txbxContent>
                        <w:p w14:paraId="29F68738" w14:textId="71AE47AE" w:rsidR="007575B7" w:rsidRPr="007575B7" w:rsidRDefault="007575B7" w:rsidP="007575B7">
                          <w:pPr>
                            <w:rPr>
                              <w:rFonts w:ascii="Aptos" w:eastAsia="Aptos" w:hAnsi="Aptos" w:cs="Aptos"/>
                              <w:noProof/>
                              <w:color w:val="000000"/>
                              <w:sz w:val="20"/>
                              <w:szCs w:val="20"/>
                            </w:rPr>
                          </w:pPr>
                          <w:r w:rsidRPr="007575B7">
                            <w:rPr>
                              <w:rFonts w:ascii="Aptos" w:eastAsia="Aptos" w:hAnsi="Aptos" w:cs="Aptos"/>
                              <w:noProof/>
                              <w:color w:val="000000"/>
                              <w:sz w:val="20"/>
                              <w:szCs w:val="20"/>
                            </w:rPr>
                            <w:t>Vertraulich</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78BF936" id="_x0000_t202" coordsize="21600,21600" o:spt="202" path="m,l,21600r21600,l21600,xe">
              <v:stroke joinstyle="miter"/>
              <v:path gradientshapeok="t" o:connecttype="rect"/>
            </v:shapetype>
            <v:shape id="Textfeld 1" o:spid="_x0000_s1028" type="#_x0000_t202" alt="Vertraulich" style="position:absolute;margin-left:0;margin-top:0;width:67.7pt;height:27.2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" filled="f" stroked="f">
              <v:fill o:detectmouseclick="t"/>
              <v:textbox style="mso-fit-shape-to-text:t" inset="20pt,15pt,0,0">
                <w:txbxContent>
                  <w:p w14:paraId="29F68738" w14:textId="71AE47AE" w:rsidR="007575B7" w:rsidRPr="007575B7" w:rsidRDefault="007575B7" w:rsidP="007575B7">
                    <w:pPr>
                      <w:rPr>
                        <w:rFonts w:ascii="Aptos" w:eastAsia="Aptos" w:hAnsi="Aptos" w:cs="Aptos"/>
                        <w:noProof/>
                        <w:color w:val="000000"/>
                        <w:sz w:val="20"/>
                        <w:szCs w:val="20"/>
                      </w:rPr>
                    </w:pPr>
                    <w:r w:rsidRPr="007575B7">
                      <w:rPr>
                        <w:rFonts w:ascii="Aptos" w:eastAsia="Aptos" w:hAnsi="Aptos" w:cs="Aptos"/>
                        <w:noProof/>
                        <w:color w:val="000000"/>
                        <w:sz w:val="20"/>
                        <w:szCs w:val="20"/>
                      </w:rPr>
                      <w:t>Vertraulich</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31D6B76"/>
    <w:multiLevelType w:val="multilevel"/>
    <w:tmpl w:val="A4F82AF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6797665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3E65"/>
    <w:rsid w:val="002371DA"/>
    <w:rsid w:val="002F75F2"/>
    <w:rsid w:val="0030674C"/>
    <w:rsid w:val="00334DE4"/>
    <w:rsid w:val="00337CF0"/>
    <w:rsid w:val="00392C52"/>
    <w:rsid w:val="003B4289"/>
    <w:rsid w:val="00450AD6"/>
    <w:rsid w:val="004A2E01"/>
    <w:rsid w:val="004B3A97"/>
    <w:rsid w:val="00557D54"/>
    <w:rsid w:val="005B67E8"/>
    <w:rsid w:val="005C4D4C"/>
    <w:rsid w:val="005F0B13"/>
    <w:rsid w:val="00641797"/>
    <w:rsid w:val="00666969"/>
    <w:rsid w:val="0067171C"/>
    <w:rsid w:val="006A635B"/>
    <w:rsid w:val="006B23F0"/>
    <w:rsid w:val="006D7363"/>
    <w:rsid w:val="00707D5F"/>
    <w:rsid w:val="007575B7"/>
    <w:rsid w:val="008119E8"/>
    <w:rsid w:val="008C146C"/>
    <w:rsid w:val="008C6560"/>
    <w:rsid w:val="009077CE"/>
    <w:rsid w:val="00921EF2"/>
    <w:rsid w:val="00944EA2"/>
    <w:rsid w:val="00947353"/>
    <w:rsid w:val="00A07951"/>
    <w:rsid w:val="00A56A35"/>
    <w:rsid w:val="00A93B1B"/>
    <w:rsid w:val="00AD08A0"/>
    <w:rsid w:val="00AF2C1A"/>
    <w:rsid w:val="00BB3A15"/>
    <w:rsid w:val="00BC3E65"/>
    <w:rsid w:val="00C47F8A"/>
    <w:rsid w:val="00C66FCC"/>
    <w:rsid w:val="00C77339"/>
    <w:rsid w:val="00CD4C0F"/>
    <w:rsid w:val="00D377BC"/>
    <w:rsid w:val="00E10662"/>
    <w:rsid w:val="00E43C59"/>
    <w:rsid w:val="00EB1743"/>
    <w:rsid w:val="00EB33D9"/>
    <w:rsid w:val="00ED2D7D"/>
    <w:rsid w:val="00F1023E"/>
    <w:rsid w:val="00F27CB1"/>
    <w:rsid w:val="00F3270F"/>
    <w:rsid w:val="00F5065A"/>
    <w:rsid w:val="00FC30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16F39"/>
  <w15:docId w15:val="{CB519F77-8243-7D4C-9E03-3EC0F297C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rial"/>
        <w:kern w:val="3"/>
        <w:sz w:val="24"/>
        <w:szCs w:val="24"/>
        <w:lang w:val="de-DE"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0" w:line="240" w:lineRule="auto"/>
    </w:pPr>
    <w:rPr>
      <w:rFonts w:ascii="Times New Roman" w:eastAsia="Times New Roman" w:hAnsi="Times New Roman" w:cs="Times New Roman"/>
      <w:kern w:val="0"/>
      <w:lang w:eastAsia="de-DE"/>
    </w:rPr>
  </w:style>
  <w:style w:type="paragraph" w:styleId="berschrift1">
    <w:name w:val="heading 1"/>
    <w:basedOn w:val="Standard"/>
    <w:next w:val="Standard"/>
    <w:uiPriority w:val="9"/>
    <w:qFormat/>
    <w:pPr>
      <w:keepNext/>
      <w:keepLines/>
      <w:spacing w:before="360" w:after="80" w:line="276" w:lineRule="auto"/>
      <w:outlineLvl w:val="0"/>
    </w:pPr>
    <w:rPr>
      <w:rFonts w:ascii="Aptos Display" w:eastAsia="Yu Gothic Light" w:hAnsi="Aptos Display"/>
      <w:color w:val="0F4761"/>
      <w:kern w:val="3"/>
      <w:sz w:val="40"/>
      <w:szCs w:val="40"/>
      <w:lang w:eastAsia="en-US"/>
    </w:rPr>
  </w:style>
  <w:style w:type="paragraph" w:styleId="berschrift2">
    <w:name w:val="heading 2"/>
    <w:basedOn w:val="Standard"/>
    <w:next w:val="Standard"/>
    <w:uiPriority w:val="9"/>
    <w:semiHidden/>
    <w:unhideWhenUsed/>
    <w:qFormat/>
    <w:pPr>
      <w:keepNext/>
      <w:keepLines/>
      <w:spacing w:before="160" w:after="80" w:line="276" w:lineRule="auto"/>
      <w:outlineLvl w:val="1"/>
    </w:pPr>
    <w:rPr>
      <w:rFonts w:ascii="Aptos Display" w:eastAsia="Yu Gothic Light" w:hAnsi="Aptos Display"/>
      <w:color w:val="0F4761"/>
      <w:kern w:val="3"/>
      <w:sz w:val="32"/>
      <w:szCs w:val="32"/>
      <w:lang w:eastAsia="en-US"/>
    </w:rPr>
  </w:style>
  <w:style w:type="paragraph" w:styleId="berschrift3">
    <w:name w:val="heading 3"/>
    <w:basedOn w:val="Standard"/>
    <w:next w:val="Standard"/>
    <w:uiPriority w:val="9"/>
    <w:semiHidden/>
    <w:unhideWhenUsed/>
    <w:qFormat/>
    <w:pPr>
      <w:keepNext/>
      <w:keepLines/>
      <w:spacing w:before="160" w:after="80" w:line="276" w:lineRule="auto"/>
      <w:outlineLvl w:val="2"/>
    </w:pPr>
    <w:rPr>
      <w:rFonts w:ascii="Aptos" w:eastAsia="Yu Gothic Light" w:hAnsi="Aptos"/>
      <w:color w:val="0F4761"/>
      <w:kern w:val="3"/>
      <w:sz w:val="28"/>
      <w:szCs w:val="28"/>
      <w:lang w:eastAsia="en-US"/>
    </w:rPr>
  </w:style>
  <w:style w:type="paragraph" w:styleId="berschrift4">
    <w:name w:val="heading 4"/>
    <w:basedOn w:val="Standard"/>
    <w:next w:val="Standard"/>
    <w:uiPriority w:val="9"/>
    <w:semiHidden/>
    <w:unhideWhenUsed/>
    <w:qFormat/>
    <w:pPr>
      <w:keepNext/>
      <w:keepLines/>
      <w:spacing w:before="80" w:after="40" w:line="276" w:lineRule="auto"/>
      <w:outlineLvl w:val="3"/>
    </w:pPr>
    <w:rPr>
      <w:rFonts w:ascii="Aptos" w:eastAsia="Yu Gothic Light" w:hAnsi="Aptos"/>
      <w:i/>
      <w:iCs/>
      <w:color w:val="0F4761"/>
      <w:kern w:val="3"/>
      <w:lang w:eastAsia="en-US"/>
    </w:rPr>
  </w:style>
  <w:style w:type="paragraph" w:styleId="berschrift5">
    <w:name w:val="heading 5"/>
    <w:basedOn w:val="Standard"/>
    <w:next w:val="Standard"/>
    <w:uiPriority w:val="9"/>
    <w:semiHidden/>
    <w:unhideWhenUsed/>
    <w:qFormat/>
    <w:pPr>
      <w:keepNext/>
      <w:keepLines/>
      <w:spacing w:before="80" w:after="40" w:line="276" w:lineRule="auto"/>
      <w:outlineLvl w:val="4"/>
    </w:pPr>
    <w:rPr>
      <w:rFonts w:ascii="Aptos" w:eastAsia="Yu Gothic Light" w:hAnsi="Aptos"/>
      <w:color w:val="0F4761"/>
      <w:kern w:val="3"/>
      <w:lang w:eastAsia="en-US"/>
    </w:rPr>
  </w:style>
  <w:style w:type="paragraph" w:styleId="berschrift6">
    <w:name w:val="heading 6"/>
    <w:basedOn w:val="Standard"/>
    <w:next w:val="Standard"/>
    <w:uiPriority w:val="9"/>
    <w:semiHidden/>
    <w:unhideWhenUsed/>
    <w:qFormat/>
    <w:pPr>
      <w:keepNext/>
      <w:keepLines/>
      <w:spacing w:before="40" w:line="276" w:lineRule="auto"/>
      <w:outlineLvl w:val="5"/>
    </w:pPr>
    <w:rPr>
      <w:rFonts w:ascii="Aptos" w:eastAsia="Yu Gothic Light" w:hAnsi="Aptos"/>
      <w:i/>
      <w:iCs/>
      <w:color w:val="595959"/>
      <w:kern w:val="3"/>
      <w:lang w:eastAsia="en-US"/>
    </w:rPr>
  </w:style>
  <w:style w:type="paragraph" w:styleId="berschrift7">
    <w:name w:val="heading 7"/>
    <w:basedOn w:val="Standard"/>
    <w:next w:val="Standard"/>
    <w:pPr>
      <w:keepNext/>
      <w:keepLines/>
      <w:spacing w:before="40" w:line="276" w:lineRule="auto"/>
      <w:outlineLvl w:val="6"/>
    </w:pPr>
    <w:rPr>
      <w:rFonts w:ascii="Aptos" w:eastAsia="Yu Gothic Light" w:hAnsi="Aptos"/>
      <w:color w:val="595959"/>
      <w:kern w:val="3"/>
      <w:lang w:eastAsia="en-US"/>
    </w:rPr>
  </w:style>
  <w:style w:type="paragraph" w:styleId="berschrift8">
    <w:name w:val="heading 8"/>
    <w:basedOn w:val="Standard"/>
    <w:next w:val="Standard"/>
    <w:pPr>
      <w:keepNext/>
      <w:keepLines/>
      <w:spacing w:line="276" w:lineRule="auto"/>
      <w:outlineLvl w:val="7"/>
    </w:pPr>
    <w:rPr>
      <w:rFonts w:ascii="Aptos" w:eastAsia="Yu Gothic Light" w:hAnsi="Aptos"/>
      <w:i/>
      <w:iCs/>
      <w:color w:val="272727"/>
      <w:kern w:val="3"/>
      <w:lang w:eastAsia="en-US"/>
    </w:rPr>
  </w:style>
  <w:style w:type="paragraph" w:styleId="berschrift9">
    <w:name w:val="heading 9"/>
    <w:basedOn w:val="Standard"/>
    <w:next w:val="Standard"/>
    <w:pPr>
      <w:keepNext/>
      <w:keepLines/>
      <w:spacing w:line="276" w:lineRule="auto"/>
      <w:outlineLvl w:val="8"/>
    </w:pPr>
    <w:rPr>
      <w:rFonts w:ascii="Aptos" w:eastAsia="Yu Gothic Light" w:hAnsi="Aptos"/>
      <w:color w:val="272727"/>
      <w:kern w:val="3"/>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pPr>
      <w:spacing w:after="160" w:line="276" w:lineRule="auto"/>
      <w:ind w:left="720"/>
    </w:pPr>
    <w:rPr>
      <w:rFonts w:ascii="Aptos" w:eastAsia="Aptos" w:hAnsi="Aptos" w:cs="Arial"/>
      <w:kern w:val="3"/>
      <w:lang w:eastAsia="en-US"/>
    </w:rPr>
  </w:style>
  <w:style w:type="character" w:styleId="IntensiveHervorhebung">
    <w:name w:val="Intense Emphasis"/>
    <w:basedOn w:val="Absatz-Standardschriftart"/>
    <w:rPr>
      <w:i/>
      <w:iCs/>
      <w:color w:val="0F4761"/>
    </w:rPr>
  </w:style>
  <w:style w:type="character" w:styleId="IntensiverVerweis">
    <w:name w:val="Intense Reference"/>
    <w:basedOn w:val="Absatz-Standardschriftart"/>
    <w:rPr>
      <w:b/>
      <w:bCs/>
      <w:smallCaps/>
      <w:color w:val="0F4761"/>
      <w:spacing w:val="5"/>
    </w:rPr>
  </w:style>
  <w:style w:type="paragraph" w:customStyle="1" w:styleId="p1">
    <w:name w:val="p1"/>
    <w:basedOn w:val="Standard"/>
    <w:pPr>
      <w:spacing w:before="100" w:after="100"/>
    </w:pPr>
  </w:style>
  <w:style w:type="character" w:customStyle="1" w:styleId="s1">
    <w:name w:val="s1"/>
    <w:basedOn w:val="Absatz-Standardschriftart"/>
  </w:style>
  <w:style w:type="character" w:customStyle="1" w:styleId="s2">
    <w:name w:val="s2"/>
    <w:basedOn w:val="Absatz-Standardschriftart"/>
  </w:style>
  <w:style w:type="paragraph" w:customStyle="1" w:styleId="p3">
    <w:name w:val="p3"/>
    <w:basedOn w:val="Standard"/>
    <w:pPr>
      <w:spacing w:before="100" w:after="100"/>
    </w:pPr>
  </w:style>
  <w:style w:type="paragraph" w:customStyle="1" w:styleId="p4">
    <w:name w:val="p4"/>
    <w:basedOn w:val="Standard"/>
    <w:pPr>
      <w:spacing w:before="100" w:after="100"/>
    </w:pPr>
  </w:style>
  <w:style w:type="character" w:customStyle="1" w:styleId="s3">
    <w:name w:val="s3"/>
    <w:basedOn w:val="Absatz-Standardschriftart"/>
  </w:style>
  <w:style w:type="character" w:styleId="Hyperlink">
    <w:name w:val="Hyperlink"/>
    <w:basedOn w:val="Absatz-Standardschriftart"/>
    <w:rPr>
      <w:color w:val="0000FF"/>
      <w:u w:val="single"/>
    </w:rPr>
  </w:style>
  <w:style w:type="character" w:styleId="NichtaufgelsteErwhnung">
    <w:name w:val="Unresolved Mention"/>
    <w:basedOn w:val="Absatz-Standardschriftart"/>
    <w:rPr>
      <w:color w:val="605E5C"/>
      <w:shd w:val="clear" w:color="auto" w:fill="E1DFDD"/>
    </w:rPr>
  </w:style>
  <w:style w:type="character" w:styleId="Seitenzahl">
    <w:name w:val="page number"/>
    <w:basedOn w:val="Absatz-Standardschriftart"/>
  </w:style>
  <w:style w:type="character" w:customStyle="1" w:styleId="CommentReference">
    <w:name w:val="Comment Reference"/>
    <w:basedOn w:val="Absatz-Standardschriftart"/>
    <w:rPr>
      <w:sz w:val="16"/>
      <w:szCs w:val="16"/>
    </w:rPr>
  </w:style>
  <w:style w:type="paragraph" w:styleId="berarbeitung">
    <w:name w:val="Revision"/>
    <w:pPr>
      <w:suppressAutoHyphens/>
      <w:spacing w:after="0" w:line="240" w:lineRule="auto"/>
    </w:pPr>
    <w:rPr>
      <w:rFonts w:ascii="Times New Roman" w:eastAsia="Times New Roman" w:hAnsi="Times New Roman" w:cs="Times New Roman"/>
      <w:kern w:val="0"/>
      <w:lang w:eastAsia="de-DE"/>
    </w:rPr>
  </w:style>
  <w:style w:type="character" w:customStyle="1" w:styleId="normaltextrun">
    <w:name w:val="normaltextrun"/>
    <w:basedOn w:val="Absatz-Standardschriftart"/>
  </w:style>
  <w:style w:type="character" w:customStyle="1" w:styleId="eop">
    <w:name w:val="eop"/>
    <w:basedOn w:val="Absatz-Standardschriftart"/>
  </w:style>
  <w:style w:type="paragraph" w:customStyle="1" w:styleId="paragraph">
    <w:name w:val="paragraph"/>
    <w:basedOn w:val="Standard"/>
    <w:pPr>
      <w:spacing w:before="100" w:after="100"/>
    </w:pPr>
  </w:style>
  <w:style w:type="character" w:customStyle="1" w:styleId="berschrift1Zchn">
    <w:name w:val="Überschrift 1 Zchn"/>
    <w:basedOn w:val="Absatz-Standardschriftart"/>
    <w:rPr>
      <w:rFonts w:ascii="Aptos Display" w:eastAsia="Yu Gothic Light" w:hAnsi="Aptos Display" w:cs="Times New Roman"/>
      <w:color w:val="0F4761"/>
      <w:sz w:val="40"/>
      <w:szCs w:val="40"/>
    </w:rPr>
  </w:style>
  <w:style w:type="character" w:customStyle="1" w:styleId="berschrift2Zchn">
    <w:name w:val="Überschrift 2 Zchn"/>
    <w:basedOn w:val="Absatz-Standardschriftart"/>
    <w:rPr>
      <w:rFonts w:ascii="Aptos Display" w:eastAsia="Yu Gothic Light" w:hAnsi="Aptos Display" w:cs="Times New Roman"/>
      <w:color w:val="0F4761"/>
      <w:sz w:val="32"/>
      <w:szCs w:val="32"/>
    </w:rPr>
  </w:style>
  <w:style w:type="character" w:customStyle="1" w:styleId="berschrift3Zchn">
    <w:name w:val="Überschrift 3 Zchn"/>
    <w:basedOn w:val="Absatz-Standardschriftart"/>
    <w:rPr>
      <w:rFonts w:eastAsia="Yu Gothic Light" w:cs="Times New Roman"/>
      <w:color w:val="0F4761"/>
      <w:sz w:val="28"/>
      <w:szCs w:val="28"/>
    </w:rPr>
  </w:style>
  <w:style w:type="character" w:customStyle="1" w:styleId="berschrift4Zchn">
    <w:name w:val="Überschrift 4 Zchn"/>
    <w:basedOn w:val="Absatz-Standardschriftart"/>
    <w:rPr>
      <w:rFonts w:eastAsia="Yu Gothic Light" w:cs="Times New Roman"/>
      <w:i/>
      <w:iCs/>
      <w:color w:val="0F4761"/>
    </w:rPr>
  </w:style>
  <w:style w:type="character" w:customStyle="1" w:styleId="berschrift5Zchn">
    <w:name w:val="Überschrift 5 Zchn"/>
    <w:basedOn w:val="Absatz-Standardschriftart"/>
    <w:rPr>
      <w:rFonts w:eastAsia="Yu Gothic Light" w:cs="Times New Roman"/>
      <w:color w:val="0F4761"/>
    </w:rPr>
  </w:style>
  <w:style w:type="character" w:customStyle="1" w:styleId="berschrift6Zchn">
    <w:name w:val="Überschrift 6 Zchn"/>
    <w:basedOn w:val="Absatz-Standardschriftart"/>
    <w:rPr>
      <w:rFonts w:eastAsia="Yu Gothic Light" w:cs="Times New Roman"/>
      <w:i/>
      <w:iCs/>
      <w:color w:val="595959"/>
    </w:rPr>
  </w:style>
  <w:style w:type="character" w:customStyle="1" w:styleId="berschrift7Zchn">
    <w:name w:val="Überschrift 7 Zchn"/>
    <w:basedOn w:val="Absatz-Standardschriftart"/>
    <w:rPr>
      <w:rFonts w:eastAsia="Yu Gothic Light" w:cs="Times New Roman"/>
      <w:color w:val="595959"/>
    </w:rPr>
  </w:style>
  <w:style w:type="character" w:customStyle="1" w:styleId="berschrift8Zchn">
    <w:name w:val="Überschrift 8 Zchn"/>
    <w:basedOn w:val="Absatz-Standardschriftart"/>
    <w:rPr>
      <w:rFonts w:eastAsia="Yu Gothic Light" w:cs="Times New Roman"/>
      <w:i/>
      <w:iCs/>
      <w:color w:val="272727"/>
    </w:rPr>
  </w:style>
  <w:style w:type="character" w:customStyle="1" w:styleId="berschrift9Zchn">
    <w:name w:val="Überschrift 9 Zchn"/>
    <w:basedOn w:val="Absatz-Standardschriftart"/>
    <w:rPr>
      <w:rFonts w:eastAsia="Yu Gothic Light" w:cs="Times New Roman"/>
      <w:color w:val="272727"/>
    </w:rPr>
  </w:style>
  <w:style w:type="character" w:customStyle="1" w:styleId="TitelZchn">
    <w:name w:val="Titel Zchn"/>
    <w:basedOn w:val="Absatz-Standardschriftart"/>
    <w:rPr>
      <w:rFonts w:ascii="Aptos Display" w:eastAsia="Yu Gothic Light" w:hAnsi="Aptos Display" w:cs="Times New Roman"/>
      <w:spacing w:val="-10"/>
      <w:kern w:val="3"/>
      <w:sz w:val="56"/>
      <w:szCs w:val="56"/>
    </w:rPr>
  </w:style>
  <w:style w:type="character" w:customStyle="1" w:styleId="UntertitelZchn">
    <w:name w:val="Untertitel Zchn"/>
    <w:basedOn w:val="Absatz-Standardschriftart"/>
    <w:rPr>
      <w:rFonts w:eastAsia="Yu Gothic Light" w:cs="Times New Roman"/>
      <w:color w:val="595959"/>
      <w:spacing w:val="15"/>
      <w:sz w:val="28"/>
      <w:szCs w:val="28"/>
    </w:rPr>
  </w:style>
  <w:style w:type="character" w:customStyle="1" w:styleId="ZitatZchn">
    <w:name w:val="Zitat Zchn"/>
    <w:basedOn w:val="Absatz-Standardschriftart"/>
    <w:rPr>
      <w:i/>
      <w:iCs/>
      <w:color w:val="404040"/>
    </w:rPr>
  </w:style>
  <w:style w:type="character" w:customStyle="1" w:styleId="IntensivesZitatZchn">
    <w:name w:val="Intensives Zitat Zchn"/>
    <w:basedOn w:val="Absatz-Standardschriftart"/>
    <w:rPr>
      <w:i/>
      <w:iCs/>
      <w:color w:val="0F4761"/>
    </w:rPr>
  </w:style>
  <w:style w:type="character" w:customStyle="1" w:styleId="KopfzeileZchn">
    <w:name w:val="Kopfzeile Zchn"/>
    <w:basedOn w:val="Absatz-Standardschriftart"/>
  </w:style>
  <w:style w:type="character" w:customStyle="1" w:styleId="FuzeileZchn">
    <w:name w:val="Fußzeile Zchn"/>
    <w:basedOn w:val="Absatz-Standardschriftart"/>
  </w:style>
  <w:style w:type="character" w:customStyle="1" w:styleId="KommentartextZchn">
    <w:name w:val="Kommentartext Zchn"/>
    <w:basedOn w:val="Absatz-Standardschriftart"/>
    <w:rPr>
      <w:rFonts w:ascii="Times New Roman" w:eastAsia="Times New Roman" w:hAnsi="Times New Roman" w:cs="Times New Roman"/>
      <w:kern w:val="0"/>
      <w:sz w:val="20"/>
      <w:szCs w:val="20"/>
      <w:lang w:eastAsia="de-DE"/>
    </w:rPr>
  </w:style>
  <w:style w:type="character" w:customStyle="1" w:styleId="KommentarthemaZchn">
    <w:name w:val="Kommentarthema Zchn"/>
    <w:basedOn w:val="KommentartextZchn"/>
    <w:rPr>
      <w:rFonts w:ascii="Times New Roman" w:eastAsia="Times New Roman" w:hAnsi="Times New Roman" w:cs="Times New Roman"/>
      <w:b/>
      <w:bCs/>
      <w:kern w:val="0"/>
      <w:sz w:val="20"/>
      <w:szCs w:val="20"/>
      <w:lang w:eastAsia="de-DE"/>
    </w:rPr>
  </w:style>
  <w:style w:type="character" w:customStyle="1" w:styleId="TextkrperZchn">
    <w:name w:val="Textkörper Zchn"/>
    <w:basedOn w:val="Absatz-Standardschriftart"/>
    <w:rPr>
      <w:rFonts w:ascii="Times New Roman" w:eastAsia="Times New Roman" w:hAnsi="Times New Roman" w:cs="Times New Roman"/>
      <w:kern w:val="0"/>
      <w:lang w:eastAsia="de-DE"/>
    </w:rPr>
  </w:style>
  <w:style w:type="character" w:customStyle="1" w:styleId="KommentartextZchn1">
    <w:name w:val="Kommentartext Zchn1"/>
    <w:basedOn w:val="Absatz-Standardschriftart"/>
    <w:rPr>
      <w:rFonts w:ascii="Times New Roman" w:eastAsia="Times New Roman" w:hAnsi="Times New Roman" w:cs="Times New Roman"/>
      <w:kern w:val="0"/>
      <w:sz w:val="20"/>
      <w:szCs w:val="20"/>
      <w:lang w:eastAsia="de-DE"/>
    </w:rPr>
  </w:style>
  <w:style w:type="character" w:customStyle="1" w:styleId="KopfzeileZchn1">
    <w:name w:val="Kopfzeile Zchn1"/>
    <w:basedOn w:val="Absatz-Standardschriftart"/>
    <w:rPr>
      <w:rFonts w:ascii="Times New Roman" w:eastAsia="Times New Roman" w:hAnsi="Times New Roman" w:cs="Times New Roman"/>
      <w:kern w:val="0"/>
      <w:lang w:eastAsia="de-DE"/>
    </w:rPr>
  </w:style>
  <w:style w:type="character" w:customStyle="1" w:styleId="FuzeileZchn1">
    <w:name w:val="Fußzeile Zchn1"/>
    <w:basedOn w:val="Absatz-Standardschriftart"/>
    <w:rPr>
      <w:rFonts w:ascii="Times New Roman" w:eastAsia="Times New Roman" w:hAnsi="Times New Roman" w:cs="Times New Roman"/>
      <w:kern w:val="0"/>
      <w:lang w:eastAsia="de-DE"/>
    </w:rPr>
  </w:style>
  <w:style w:type="paragraph" w:styleId="Kommentartext">
    <w:name w:val="annotation text"/>
    <w:basedOn w:val="Standard"/>
    <w:link w:val="KommentartextZchn3"/>
    <w:rPr>
      <w:sz w:val="20"/>
      <w:szCs w:val="20"/>
    </w:rPr>
  </w:style>
  <w:style w:type="character" w:customStyle="1" w:styleId="KommentartextZchn2">
    <w:name w:val="Kommentartext Zchn2"/>
    <w:basedOn w:val="Absatz-Standardschriftart"/>
    <w:rPr>
      <w:rFonts w:ascii="Times New Roman" w:eastAsia="Times New Roman" w:hAnsi="Times New Roman" w:cs="Times New Roman"/>
      <w:kern w:val="0"/>
      <w:sz w:val="20"/>
      <w:szCs w:val="20"/>
      <w:lang w:eastAsia="de-DE"/>
    </w:rPr>
  </w:style>
  <w:style w:type="character" w:styleId="Kommentarzeichen">
    <w:name w:val="annotation reference"/>
    <w:basedOn w:val="Absatz-Standardschriftart"/>
    <w:rPr>
      <w:sz w:val="16"/>
      <w:szCs w:val="16"/>
    </w:rPr>
  </w:style>
  <w:style w:type="character" w:styleId="BesuchterLink">
    <w:name w:val="FollowedHyperlink"/>
    <w:basedOn w:val="Absatz-Standardschriftart"/>
    <w:uiPriority w:val="99"/>
    <w:semiHidden/>
    <w:unhideWhenUsed/>
    <w:rsid w:val="00392C52"/>
    <w:rPr>
      <w:color w:val="96607D" w:themeColor="followedHyperlink"/>
      <w:u w:val="single"/>
    </w:rPr>
  </w:style>
  <w:style w:type="paragraph" w:styleId="Kommentarthema">
    <w:name w:val="annotation subject"/>
    <w:basedOn w:val="Kommentartext"/>
    <w:next w:val="Kommentartext"/>
    <w:link w:val="KommentarthemaZchn1"/>
    <w:uiPriority w:val="99"/>
    <w:semiHidden/>
    <w:unhideWhenUsed/>
    <w:rsid w:val="006B23F0"/>
    <w:rPr>
      <w:b/>
      <w:bCs/>
    </w:rPr>
  </w:style>
  <w:style w:type="character" w:customStyle="1" w:styleId="KommentartextZchn3">
    <w:name w:val="Kommentartext Zchn3"/>
    <w:basedOn w:val="Absatz-Standardschriftart"/>
    <w:link w:val="Kommentartext"/>
    <w:rsid w:val="006B23F0"/>
    <w:rPr>
      <w:rFonts w:ascii="Times New Roman" w:eastAsia="Times New Roman" w:hAnsi="Times New Roman" w:cs="Times New Roman"/>
      <w:kern w:val="0"/>
      <w:sz w:val="20"/>
      <w:szCs w:val="20"/>
      <w:lang w:eastAsia="de-DE"/>
    </w:rPr>
  </w:style>
  <w:style w:type="character" w:customStyle="1" w:styleId="KommentarthemaZchn1">
    <w:name w:val="Kommentarthema Zchn1"/>
    <w:basedOn w:val="KommentartextZchn3"/>
    <w:link w:val="Kommentarthema"/>
    <w:uiPriority w:val="99"/>
    <w:semiHidden/>
    <w:rsid w:val="006B23F0"/>
    <w:rPr>
      <w:rFonts w:ascii="Times New Roman" w:eastAsia="Times New Roman" w:hAnsi="Times New Roman" w:cs="Times New Roman"/>
      <w:b/>
      <w:bCs/>
      <w:kern w:val="0"/>
      <w:sz w:val="20"/>
      <w:szCs w:val="20"/>
      <w:lang w:eastAsia="de-DE"/>
    </w:rPr>
  </w:style>
  <w:style w:type="paragraph" w:styleId="Kopfzeile">
    <w:name w:val="header"/>
    <w:basedOn w:val="Standard"/>
    <w:link w:val="KopfzeileZchn2"/>
    <w:uiPriority w:val="99"/>
    <w:unhideWhenUsed/>
    <w:pPr>
      <w:tabs>
        <w:tab w:val="center" w:pos="4536"/>
        <w:tab w:val="right" w:pos="9072"/>
      </w:tabs>
    </w:pPr>
  </w:style>
  <w:style w:type="character" w:customStyle="1" w:styleId="KopfzeileZchn2">
    <w:name w:val="Kopfzeile Zchn2"/>
    <w:basedOn w:val="Absatz-Standardschriftart"/>
    <w:link w:val="Kopfzeile"/>
    <w:uiPriority w:val="99"/>
    <w:rPr>
      <w:rFonts w:ascii="Times New Roman" w:eastAsia="Times New Roman" w:hAnsi="Times New Roman" w:cs="Times New Roman"/>
      <w:kern w:val="0"/>
      <w:lang w:eastAsia="de-DE"/>
    </w:rPr>
  </w:style>
  <w:style w:type="paragraph" w:styleId="Fuzeile">
    <w:name w:val="footer"/>
    <w:basedOn w:val="Standard"/>
    <w:link w:val="FuzeileZchn2"/>
    <w:uiPriority w:val="99"/>
    <w:unhideWhenUsed/>
    <w:rsid w:val="00450AD6"/>
    <w:pPr>
      <w:tabs>
        <w:tab w:val="center" w:pos="4536"/>
        <w:tab w:val="right" w:pos="9072"/>
      </w:tabs>
    </w:pPr>
  </w:style>
  <w:style w:type="character" w:customStyle="1" w:styleId="FuzeileZchn2">
    <w:name w:val="Fußzeile Zchn2"/>
    <w:basedOn w:val="Absatz-Standardschriftart"/>
    <w:link w:val="Fuzeile"/>
    <w:uiPriority w:val="99"/>
    <w:rsid w:val="00450AD6"/>
    <w:rPr>
      <w:rFonts w:ascii="Times New Roman" w:eastAsia="Times New Roman" w:hAnsi="Times New Roman" w:cs="Times New Roman"/>
      <w:kern w:val="0"/>
      <w:lang w:eastAsia="de-DE"/>
    </w:rPr>
  </w:style>
  <w:style w:type="paragraph" w:styleId="StandardWeb">
    <w:name w:val="Normal (Web)"/>
    <w:basedOn w:val="Standard"/>
    <w:uiPriority w:val="99"/>
    <w:semiHidden/>
    <w:unhideWhenUsed/>
    <w:rsid w:val="00757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pxl-vision.com/de/" TargetMode="External"/><Relationship Id="rId13" Type="http://schemas.openxmlformats.org/officeDocument/2006/relationships/hyperlink" Target="https://www.airlock.com/identity-first-readiness-check" TargetMode="External"/><Relationship Id="rId18" Type="http://schemas.openxmlformats.org/officeDocument/2006/relationships/hyperlink" Target="https://www.airlock.com" TargetMode="Externa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hyperlink" Target="https://www.medialine.com/" TargetMode="External"/><Relationship Id="rId12" Type="http://schemas.openxmlformats.org/officeDocument/2006/relationships/hyperlink" Target="https://www.airlock.com/identity-first-der-neue-perimeter" TargetMode="External"/><Relationship Id="rId17" Type="http://schemas.openxmlformats.org/officeDocument/2006/relationships/hyperlink" Target="mailto:nis@press-n-relations.de" TargetMode="External"/><Relationship Id="rId2" Type="http://schemas.openxmlformats.org/officeDocument/2006/relationships/styles" Target="styles.xml"/><Relationship Id="rId16" Type="http://schemas.openxmlformats.org/officeDocument/2006/relationships/image" Target="media/image2.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nespan.com/"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1.jpeg"/><Relationship Id="rId23" Type="http://schemas.openxmlformats.org/officeDocument/2006/relationships/fontTable" Target="fontTable.xml"/><Relationship Id="rId10" Type="http://schemas.openxmlformats.org/officeDocument/2006/relationships/hyperlink" Target="https://www.futurae.com/de/" TargetMode="External"/><Relationship Id="rId19" Type="http://schemas.openxmlformats.org/officeDocument/2006/relationships/hyperlink" Target="https://www.airlock.com" TargetMode="External"/><Relationship Id="rId4" Type="http://schemas.openxmlformats.org/officeDocument/2006/relationships/webSettings" Target="webSettings.xml"/><Relationship Id="rId9" Type="http://schemas.openxmlformats.org/officeDocument/2006/relationships/hyperlink" Target="https://www.procivis.ch/de" TargetMode="External"/><Relationship Id="rId14" Type="http://schemas.openxmlformats.org/officeDocument/2006/relationships/hyperlink" Target="https://www.airlock.com/itsa-2026"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5d1cee2-e26d-4fbd-b897-f65a16b355c2}" enabled="1" method="Standard" siteId="{0c41a480-1a6b-4b3a-9b60-80d01b420811}" contentBits="1"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988</Words>
  <Characters>6226</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Nyendick</dc:creator>
  <dc:description/>
  <cp:lastModifiedBy>Rebecca Horn</cp:lastModifiedBy>
  <cp:revision>8</cp:revision>
  <cp:lastPrinted>2025-08-12T16:52:00Z</cp:lastPrinted>
  <dcterms:created xsi:type="dcterms:W3CDTF">2026-09-21T11:09:00Z</dcterms:created>
  <dcterms:modified xsi:type="dcterms:W3CDTF">2026-09-23T05:50:00Z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20381a6f,7d752b0a,7a2a5849,7b05ce05,38dd7dff,55c50a11</vt:lpwstr>
  </property>
  <property fmtid="{D5CDD505-2E9C-101B-9397-08002B2CF9AE}" pid="3" name="ClassificationContentMarkingHeaderFontProps">
    <vt:lpwstr>#000000,10,Aptos</vt:lpwstr>
  </property>
  <property fmtid="{D5CDD505-2E9C-101B-9397-08002B2CF9AE}" pid="4" name="ClassificationContentMarkingHeaderText">
    <vt:lpwstr>Vertraulich</vt:lpwstr>
  </property>
  <property fmtid="{D5CDD505-2E9C-101B-9397-08002B2CF9AE}" pid="5" name="ContentTypeId">
    <vt:lpwstr>0x010100B5D87299B0AD1F48A02127A00706B934</vt:lpwstr>
  </property>
  <property fmtid="{D5CDD505-2E9C-101B-9397-08002B2CF9AE}" pid="6" name="MediaServiceImageTags">
    <vt:lpwstr/>
  </property>
</Properties>
</file>