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E1E8FA" w14:textId="77777777" w:rsidR="005377F7" w:rsidRDefault="005377F7" w:rsidP="008E0BF0">
      <w:pPr>
        <w:spacing w:line="288" w:lineRule="auto"/>
        <w:ind w:right="-2"/>
        <w:rPr>
          <w:rFonts w:ascii="Helvetica" w:hAnsi="Helvetica"/>
          <w:b/>
          <w:bCs/>
          <w:sz w:val="28"/>
          <w:szCs w:val="28"/>
        </w:rPr>
      </w:pPr>
    </w:p>
    <w:p w14:paraId="4AC01DB5" w14:textId="60987589" w:rsidR="008E0BF0" w:rsidRPr="00114908" w:rsidRDefault="00114908" w:rsidP="008E0BF0">
      <w:pPr>
        <w:spacing w:line="288" w:lineRule="auto"/>
        <w:ind w:right="-2"/>
        <w:rPr>
          <w:rFonts w:ascii="Helvetica" w:hAnsi="Helvetica"/>
          <w:b/>
          <w:bCs/>
          <w:sz w:val="28"/>
          <w:szCs w:val="28"/>
        </w:rPr>
      </w:pPr>
      <w:r w:rsidRPr="00114908">
        <w:rPr>
          <w:rFonts w:ascii="Helvetica" w:hAnsi="Helvetica"/>
          <w:b/>
          <w:bCs/>
          <w:sz w:val="28"/>
          <w:szCs w:val="28"/>
        </w:rPr>
        <w:t>Gew</w:t>
      </w:r>
      <w:r>
        <w:rPr>
          <w:rFonts w:ascii="Helvetica" w:hAnsi="Helvetica"/>
          <w:b/>
          <w:bCs/>
          <w:sz w:val="28"/>
          <w:szCs w:val="28"/>
        </w:rPr>
        <w:t>ohnte Spitzenqualität bei doppelter Menge</w:t>
      </w:r>
    </w:p>
    <w:p w14:paraId="474089C9" w14:textId="75405E5D" w:rsidR="008E0BF0" w:rsidRPr="00114908" w:rsidRDefault="00114908" w:rsidP="008E0BF0">
      <w:pPr>
        <w:spacing w:line="288" w:lineRule="auto"/>
        <w:ind w:right="-2"/>
        <w:rPr>
          <w:rFonts w:ascii="Helvetica" w:hAnsi="Helvetica"/>
          <w:b/>
          <w:bCs/>
          <w:sz w:val="24"/>
          <w:szCs w:val="24"/>
        </w:rPr>
      </w:pPr>
      <w:r w:rsidRPr="00114908">
        <w:rPr>
          <w:rFonts w:ascii="Helvetica" w:hAnsi="Helvetica"/>
          <w:b/>
          <w:bCs/>
          <w:sz w:val="24"/>
          <w:szCs w:val="24"/>
        </w:rPr>
        <w:t xml:space="preserve">Curtis G4 ThermoProX und Curtis G4 GemX Gemini jetzt als </w:t>
      </w:r>
      <w:r>
        <w:rPr>
          <w:rFonts w:ascii="Helvetica" w:hAnsi="Helvetica"/>
          <w:b/>
          <w:bCs/>
          <w:sz w:val="24"/>
          <w:szCs w:val="24"/>
        </w:rPr>
        <w:t>Twin-Version erhältlich</w:t>
      </w:r>
    </w:p>
    <w:p w14:paraId="11F2C67A" w14:textId="77777777" w:rsidR="008E0BF0" w:rsidRPr="00114908" w:rsidRDefault="008E0BF0" w:rsidP="008E0BF0">
      <w:pPr>
        <w:spacing w:line="288" w:lineRule="auto"/>
        <w:ind w:right="-2"/>
        <w:rPr>
          <w:rFonts w:ascii="Helvetica" w:hAnsi="Helvetica"/>
          <w:b/>
          <w:bCs/>
          <w:sz w:val="20"/>
          <w:szCs w:val="20"/>
        </w:rPr>
      </w:pPr>
    </w:p>
    <w:p w14:paraId="771A55BA" w14:textId="0DA91AA2" w:rsidR="00A2054E" w:rsidRPr="00A05484" w:rsidRDefault="005377F7" w:rsidP="00B42D49">
      <w:pPr>
        <w:spacing w:line="288" w:lineRule="auto"/>
        <w:rPr>
          <w:rFonts w:ascii="Helvetica" w:hAnsi="Helvetica"/>
          <w:b/>
          <w:bCs/>
          <w:sz w:val="20"/>
          <w:szCs w:val="20"/>
        </w:rPr>
      </w:pPr>
      <w:r>
        <w:rPr>
          <w:rFonts w:ascii="Helvetica" w:hAnsi="Helvetica"/>
          <w:b/>
          <w:bCs/>
          <w:sz w:val="20"/>
          <w:szCs w:val="20"/>
        </w:rPr>
        <w:t xml:space="preserve">Lonsee-Urspring, 11. Mai 2022 – </w:t>
      </w:r>
      <w:r w:rsidR="004C2C50" w:rsidRPr="004C2C50">
        <w:rPr>
          <w:rFonts w:ascii="Helvetica" w:hAnsi="Helvetica"/>
          <w:b/>
          <w:bCs/>
          <w:sz w:val="20"/>
          <w:szCs w:val="20"/>
        </w:rPr>
        <w:t>Um</w:t>
      </w:r>
      <w:r w:rsidR="00BF065A">
        <w:rPr>
          <w:rFonts w:ascii="Helvetica" w:hAnsi="Helvetica"/>
          <w:b/>
          <w:bCs/>
          <w:sz w:val="20"/>
          <w:szCs w:val="20"/>
        </w:rPr>
        <w:t xml:space="preserve"> beim Catering oder in </w:t>
      </w:r>
      <w:r w:rsidR="00B54BF2">
        <w:rPr>
          <w:rFonts w:ascii="Helvetica" w:hAnsi="Helvetica"/>
          <w:b/>
          <w:bCs/>
          <w:sz w:val="20"/>
          <w:szCs w:val="20"/>
        </w:rPr>
        <w:t xml:space="preserve">hochfrequentierten </w:t>
      </w:r>
      <w:r w:rsidR="00BF065A">
        <w:rPr>
          <w:rFonts w:ascii="Helvetica" w:hAnsi="Helvetica"/>
          <w:b/>
          <w:bCs/>
          <w:sz w:val="20"/>
          <w:szCs w:val="20"/>
        </w:rPr>
        <w:t xml:space="preserve">Gastronomiekonzepten höchsten Ansprüchen an </w:t>
      </w:r>
      <w:r w:rsidR="004C2C50">
        <w:rPr>
          <w:rFonts w:ascii="Helvetica" w:hAnsi="Helvetica"/>
          <w:b/>
          <w:bCs/>
          <w:sz w:val="20"/>
          <w:szCs w:val="20"/>
        </w:rPr>
        <w:t xml:space="preserve">Kaffeequalität und -quantität gerecht zu werden, braucht es leistungsfähige Maschinentechnik. </w:t>
      </w:r>
      <w:r w:rsidR="008A33D6">
        <w:rPr>
          <w:rFonts w:ascii="Helvetica" w:hAnsi="Helvetica"/>
          <w:b/>
          <w:bCs/>
          <w:sz w:val="20"/>
          <w:szCs w:val="20"/>
        </w:rPr>
        <w:t xml:space="preserve">Mit der Curtis G4 ThermoProX Twin und der Curtis G4 GemX Gemini Twin </w:t>
      </w:r>
      <w:r w:rsidR="009D43A1">
        <w:rPr>
          <w:rFonts w:ascii="Helvetica" w:hAnsi="Helvetica"/>
          <w:b/>
          <w:bCs/>
          <w:sz w:val="20"/>
          <w:szCs w:val="20"/>
        </w:rPr>
        <w:t>hat</w:t>
      </w:r>
      <w:r w:rsidR="008A33D6">
        <w:rPr>
          <w:rFonts w:ascii="Helvetica" w:hAnsi="Helvetica"/>
          <w:b/>
          <w:bCs/>
          <w:sz w:val="20"/>
          <w:szCs w:val="20"/>
        </w:rPr>
        <w:t xml:space="preserve"> </w:t>
      </w:r>
      <w:r w:rsidR="009D43A1">
        <w:rPr>
          <w:rFonts w:ascii="Helvetica" w:hAnsi="Helvetica"/>
          <w:b/>
          <w:bCs/>
          <w:sz w:val="20"/>
          <w:szCs w:val="20"/>
        </w:rPr>
        <w:t xml:space="preserve">die Schaerer Deutschland GmbH </w:t>
      </w:r>
      <w:r w:rsidR="00262A56">
        <w:rPr>
          <w:rFonts w:ascii="Helvetica" w:hAnsi="Helvetica"/>
          <w:b/>
          <w:bCs/>
          <w:sz w:val="20"/>
          <w:szCs w:val="20"/>
        </w:rPr>
        <w:t xml:space="preserve">zwei </w:t>
      </w:r>
      <w:r w:rsidR="00147B52">
        <w:rPr>
          <w:rFonts w:ascii="Helvetica" w:hAnsi="Helvetica"/>
          <w:b/>
          <w:bCs/>
          <w:sz w:val="20"/>
          <w:szCs w:val="20"/>
        </w:rPr>
        <w:t xml:space="preserve">weitere </w:t>
      </w:r>
      <w:r w:rsidR="00262A56">
        <w:rPr>
          <w:rFonts w:ascii="Helvetica" w:hAnsi="Helvetica"/>
          <w:b/>
          <w:bCs/>
          <w:sz w:val="20"/>
          <w:szCs w:val="20"/>
        </w:rPr>
        <w:t>professionelle Filterkaffeemaschinen</w:t>
      </w:r>
      <w:r w:rsidR="009D43A1">
        <w:rPr>
          <w:rFonts w:ascii="Helvetica" w:hAnsi="Helvetica"/>
          <w:b/>
          <w:bCs/>
          <w:sz w:val="20"/>
          <w:szCs w:val="20"/>
        </w:rPr>
        <w:t xml:space="preserve"> des </w:t>
      </w:r>
      <w:r w:rsidR="009D43A1">
        <w:rPr>
          <w:rFonts w:ascii="Helvetica" w:hAnsi="Helvetica"/>
          <w:b/>
          <w:bCs/>
          <w:sz w:val="20"/>
          <w:szCs w:val="20"/>
        </w:rPr>
        <w:t>US-Hersteller</w:t>
      </w:r>
      <w:r w:rsidR="00367C96">
        <w:rPr>
          <w:rFonts w:ascii="Helvetica" w:hAnsi="Helvetica"/>
          <w:b/>
          <w:bCs/>
          <w:sz w:val="20"/>
          <w:szCs w:val="20"/>
        </w:rPr>
        <w:t xml:space="preserve">s </w:t>
      </w:r>
      <w:r w:rsidR="009D43A1">
        <w:rPr>
          <w:rFonts w:ascii="Helvetica" w:hAnsi="Helvetica"/>
          <w:b/>
          <w:bCs/>
          <w:sz w:val="20"/>
          <w:szCs w:val="20"/>
        </w:rPr>
        <w:t>Wilbur Curtis</w:t>
      </w:r>
      <w:r w:rsidR="009D43A1">
        <w:rPr>
          <w:rFonts w:ascii="Helvetica" w:hAnsi="Helvetica"/>
          <w:b/>
          <w:bCs/>
          <w:sz w:val="20"/>
          <w:szCs w:val="20"/>
        </w:rPr>
        <w:t xml:space="preserve"> im Portfolio</w:t>
      </w:r>
      <w:r w:rsidR="00262A56">
        <w:rPr>
          <w:rFonts w:ascii="Helvetica" w:hAnsi="Helvetica"/>
          <w:b/>
          <w:bCs/>
          <w:sz w:val="20"/>
          <w:szCs w:val="20"/>
        </w:rPr>
        <w:t xml:space="preserve">, die </w:t>
      </w:r>
      <w:r w:rsidR="00EC30C1">
        <w:rPr>
          <w:rFonts w:ascii="Helvetica" w:hAnsi="Helvetica"/>
          <w:b/>
          <w:bCs/>
          <w:sz w:val="20"/>
          <w:szCs w:val="20"/>
        </w:rPr>
        <w:t xml:space="preserve">mit </w:t>
      </w:r>
      <w:r w:rsidR="006825F2">
        <w:rPr>
          <w:rFonts w:ascii="Helvetica" w:hAnsi="Helvetica"/>
          <w:b/>
          <w:bCs/>
          <w:sz w:val="20"/>
          <w:szCs w:val="20"/>
        </w:rPr>
        <w:t xml:space="preserve">elegantem Design, </w:t>
      </w:r>
      <w:r w:rsidR="00EC30C1">
        <w:rPr>
          <w:rFonts w:ascii="Helvetica" w:hAnsi="Helvetica"/>
          <w:b/>
          <w:bCs/>
          <w:sz w:val="20"/>
          <w:szCs w:val="20"/>
        </w:rPr>
        <w:t>höchster Kaffeequalität und</w:t>
      </w:r>
      <w:r w:rsidR="00262A56">
        <w:rPr>
          <w:rFonts w:ascii="Helvetica" w:hAnsi="Helvetica"/>
          <w:b/>
          <w:bCs/>
          <w:sz w:val="20"/>
          <w:szCs w:val="20"/>
        </w:rPr>
        <w:t xml:space="preserve"> beeindruckende</w:t>
      </w:r>
      <w:r w:rsidR="00EC30C1">
        <w:rPr>
          <w:rFonts w:ascii="Helvetica" w:hAnsi="Helvetica"/>
          <w:b/>
          <w:bCs/>
          <w:sz w:val="20"/>
          <w:szCs w:val="20"/>
        </w:rPr>
        <w:t>n</w:t>
      </w:r>
      <w:r w:rsidR="00262A56">
        <w:rPr>
          <w:rFonts w:ascii="Helvetica" w:hAnsi="Helvetica"/>
          <w:b/>
          <w:bCs/>
          <w:sz w:val="20"/>
          <w:szCs w:val="20"/>
        </w:rPr>
        <w:t xml:space="preserve"> Brühmengen überzeugen.</w:t>
      </w:r>
      <w:r w:rsidR="004A2938">
        <w:rPr>
          <w:rFonts w:ascii="Helvetica" w:hAnsi="Helvetica"/>
          <w:b/>
          <w:bCs/>
          <w:sz w:val="20"/>
          <w:szCs w:val="20"/>
        </w:rPr>
        <w:t xml:space="preserve"> </w:t>
      </w:r>
      <w:r w:rsidR="00B109E0">
        <w:rPr>
          <w:rFonts w:ascii="Helvetica" w:hAnsi="Helvetica"/>
          <w:b/>
          <w:bCs/>
          <w:sz w:val="20"/>
          <w:szCs w:val="20"/>
        </w:rPr>
        <w:t xml:space="preserve">Die </w:t>
      </w:r>
      <w:r w:rsidR="00B109E0" w:rsidRPr="00147B52">
        <w:rPr>
          <w:rFonts w:ascii="Helvetica" w:hAnsi="Helvetica" w:cs="Arial"/>
          <w:b/>
          <w:sz w:val="20"/>
          <w:szCs w:val="20"/>
        </w:rPr>
        <w:t xml:space="preserve">Curtis G4 ThermoProX Twin und die </w:t>
      </w:r>
      <w:r w:rsidR="00B109E0" w:rsidRPr="00147B52">
        <w:rPr>
          <w:rFonts w:ascii="Helvetica" w:hAnsi="Helvetica"/>
          <w:b/>
          <w:sz w:val="20"/>
          <w:szCs w:val="20"/>
        </w:rPr>
        <w:t xml:space="preserve">Curtis G4 GemX Gemini Twin </w:t>
      </w:r>
      <w:r w:rsidR="00B109E0">
        <w:rPr>
          <w:rFonts w:ascii="Helvetica" w:hAnsi="Helvetica"/>
          <w:b/>
          <w:sz w:val="20"/>
          <w:szCs w:val="20"/>
        </w:rPr>
        <w:t>verfügen</w:t>
      </w:r>
      <w:r w:rsidR="00FB02D8">
        <w:rPr>
          <w:rFonts w:ascii="Helvetica" w:hAnsi="Helvetica"/>
          <w:b/>
          <w:sz w:val="20"/>
          <w:szCs w:val="20"/>
        </w:rPr>
        <w:t xml:space="preserve"> im Vergleich zu </w:t>
      </w:r>
      <w:r w:rsidR="006B618F">
        <w:rPr>
          <w:rFonts w:ascii="Helvetica" w:hAnsi="Helvetica"/>
          <w:b/>
          <w:sz w:val="20"/>
          <w:szCs w:val="20"/>
        </w:rPr>
        <w:t>ihren</w:t>
      </w:r>
      <w:r w:rsidR="00FB02D8">
        <w:rPr>
          <w:rFonts w:ascii="Helvetica" w:hAnsi="Helvetica"/>
          <w:b/>
          <w:sz w:val="20"/>
          <w:szCs w:val="20"/>
        </w:rPr>
        <w:t xml:space="preserve"> Single-Varianten</w:t>
      </w:r>
      <w:r w:rsidR="00B109E0">
        <w:rPr>
          <w:rFonts w:ascii="Helvetica" w:hAnsi="Helvetica"/>
          <w:b/>
          <w:sz w:val="20"/>
          <w:szCs w:val="20"/>
        </w:rPr>
        <w:t xml:space="preserve"> über zwei unabhängige Brühköpfe und bieten damit </w:t>
      </w:r>
      <w:r w:rsidR="00B109E0">
        <w:rPr>
          <w:rFonts w:ascii="Helvetica" w:hAnsi="Helvetica" w:cs="Arial"/>
          <w:b/>
          <w:sz w:val="20"/>
          <w:szCs w:val="20"/>
        </w:rPr>
        <w:t xml:space="preserve">eine </w:t>
      </w:r>
      <w:r w:rsidR="00147B52" w:rsidRPr="00147B52">
        <w:rPr>
          <w:rFonts w:ascii="Helvetica" w:hAnsi="Helvetica" w:cs="Arial"/>
          <w:b/>
          <w:sz w:val="20"/>
          <w:szCs w:val="20"/>
        </w:rPr>
        <w:t>Brühleistung</w:t>
      </w:r>
      <w:r w:rsidR="006825F2">
        <w:rPr>
          <w:rFonts w:ascii="Helvetica" w:hAnsi="Helvetica" w:cs="Arial"/>
          <w:b/>
          <w:sz w:val="20"/>
          <w:szCs w:val="20"/>
        </w:rPr>
        <w:t xml:space="preserve"> von </w:t>
      </w:r>
      <w:r w:rsidR="00145E61">
        <w:rPr>
          <w:rFonts w:ascii="Helvetica" w:hAnsi="Helvetica" w:cs="Arial"/>
          <w:b/>
          <w:sz w:val="20"/>
          <w:szCs w:val="20"/>
        </w:rPr>
        <w:t xml:space="preserve">bis zu </w:t>
      </w:r>
      <w:r w:rsidR="000E7935">
        <w:rPr>
          <w:rFonts w:ascii="Helvetica" w:hAnsi="Helvetica" w:cs="Arial"/>
          <w:b/>
          <w:sz w:val="20"/>
          <w:szCs w:val="20"/>
        </w:rPr>
        <w:t xml:space="preserve">80 </w:t>
      </w:r>
      <w:r w:rsidR="006825F2">
        <w:rPr>
          <w:rFonts w:ascii="Helvetica" w:hAnsi="Helvetica" w:cs="Arial"/>
          <w:b/>
          <w:sz w:val="20"/>
          <w:szCs w:val="20"/>
        </w:rPr>
        <w:t>Litern</w:t>
      </w:r>
      <w:r w:rsidR="00BE1643">
        <w:rPr>
          <w:rFonts w:ascii="Helvetica" w:hAnsi="Helvetica" w:cs="Arial"/>
          <w:b/>
          <w:sz w:val="20"/>
          <w:szCs w:val="20"/>
        </w:rPr>
        <w:t xml:space="preserve"> pro </w:t>
      </w:r>
      <w:r w:rsidR="006825F2">
        <w:rPr>
          <w:rFonts w:ascii="Helvetica" w:hAnsi="Helvetica" w:cs="Arial"/>
          <w:b/>
          <w:sz w:val="20"/>
          <w:szCs w:val="20"/>
        </w:rPr>
        <w:t>Stunde</w:t>
      </w:r>
      <w:r w:rsidR="00FB02D8">
        <w:rPr>
          <w:rFonts w:ascii="Helvetica" w:hAnsi="Helvetica" w:cs="Arial"/>
          <w:b/>
          <w:sz w:val="20"/>
          <w:szCs w:val="20"/>
        </w:rPr>
        <w:t xml:space="preserve"> –</w:t>
      </w:r>
      <w:r w:rsidR="00147B52" w:rsidRPr="00147B52">
        <w:rPr>
          <w:rFonts w:ascii="Helvetica" w:hAnsi="Helvetica" w:cs="Arial"/>
          <w:b/>
          <w:sz w:val="20"/>
          <w:szCs w:val="20"/>
        </w:rPr>
        <w:t xml:space="preserve"> </w:t>
      </w:r>
      <w:r w:rsidR="00147B52" w:rsidRPr="00147B52">
        <w:rPr>
          <w:rFonts w:ascii="Helvetica" w:hAnsi="Helvetica"/>
          <w:b/>
          <w:sz w:val="20"/>
          <w:szCs w:val="20"/>
        </w:rPr>
        <w:t>ideal für</w:t>
      </w:r>
      <w:r w:rsidR="00FB02D8">
        <w:rPr>
          <w:rFonts w:ascii="Helvetica" w:hAnsi="Helvetica"/>
          <w:b/>
          <w:sz w:val="20"/>
          <w:szCs w:val="20"/>
        </w:rPr>
        <w:t xml:space="preserve"> </w:t>
      </w:r>
      <w:r w:rsidR="00D95B44" w:rsidRPr="00D95B44">
        <w:rPr>
          <w:rFonts w:ascii="Helvetica" w:hAnsi="Helvetica"/>
          <w:b/>
          <w:sz w:val="20"/>
          <w:szCs w:val="20"/>
        </w:rPr>
        <w:t>Selbstbedienungs</w:t>
      </w:r>
      <w:r w:rsidR="00783843">
        <w:rPr>
          <w:rFonts w:ascii="Helvetica" w:hAnsi="Helvetica"/>
          <w:b/>
          <w:sz w:val="20"/>
          <w:szCs w:val="20"/>
        </w:rPr>
        <w:softHyphen/>
      </w:r>
      <w:r w:rsidR="00D95B44" w:rsidRPr="00D95B44">
        <w:rPr>
          <w:rFonts w:ascii="Helvetica" w:hAnsi="Helvetica"/>
          <w:b/>
          <w:sz w:val="20"/>
          <w:szCs w:val="20"/>
        </w:rPr>
        <w:t>restaurants, Tankstellen</w:t>
      </w:r>
      <w:r w:rsidR="00145E61">
        <w:rPr>
          <w:rFonts w:ascii="Helvetica" w:hAnsi="Helvetica"/>
          <w:b/>
          <w:sz w:val="20"/>
          <w:szCs w:val="20"/>
        </w:rPr>
        <w:t>, Krankenhäuser und Seniorenheime</w:t>
      </w:r>
      <w:r w:rsidR="00D95B44">
        <w:rPr>
          <w:rFonts w:ascii="Helvetica" w:hAnsi="Helvetica"/>
          <w:b/>
          <w:sz w:val="20"/>
          <w:szCs w:val="20"/>
        </w:rPr>
        <w:t xml:space="preserve"> </w:t>
      </w:r>
      <w:r w:rsidR="00D95B44" w:rsidRPr="00D95B44">
        <w:rPr>
          <w:rFonts w:ascii="Helvetica" w:hAnsi="Helvetica"/>
          <w:b/>
          <w:sz w:val="20"/>
          <w:szCs w:val="20"/>
        </w:rPr>
        <w:t>oder Bäckereien an stark frequentierten Standorten.</w:t>
      </w:r>
      <w:r w:rsidR="00D95B44">
        <w:rPr>
          <w:rFonts w:ascii="Helvetica" w:hAnsi="Helvetica"/>
          <w:b/>
          <w:sz w:val="20"/>
          <w:szCs w:val="20"/>
        </w:rPr>
        <w:t xml:space="preserve"> </w:t>
      </w:r>
      <w:r w:rsidR="00EE29A7">
        <w:rPr>
          <w:rFonts w:ascii="Helvetica" w:hAnsi="Helvetica"/>
          <w:b/>
          <w:bCs/>
          <w:sz w:val="20"/>
          <w:szCs w:val="20"/>
        </w:rPr>
        <w:t>Neben der Versorgung einer großen Anzahl von Gästen</w:t>
      </w:r>
      <w:r w:rsidR="00775C70">
        <w:rPr>
          <w:rFonts w:ascii="Helvetica" w:hAnsi="Helvetica"/>
          <w:b/>
          <w:bCs/>
          <w:sz w:val="20"/>
          <w:szCs w:val="20"/>
        </w:rPr>
        <w:t>,</w:t>
      </w:r>
      <w:r w:rsidR="00EE29A7">
        <w:rPr>
          <w:rFonts w:ascii="Helvetica" w:hAnsi="Helvetica"/>
          <w:b/>
          <w:bCs/>
          <w:sz w:val="20"/>
          <w:szCs w:val="20"/>
        </w:rPr>
        <w:t xml:space="preserve"> lässt sich </w:t>
      </w:r>
      <w:r w:rsidR="00487830">
        <w:rPr>
          <w:rFonts w:ascii="Helvetica" w:hAnsi="Helvetica"/>
          <w:b/>
          <w:bCs/>
          <w:sz w:val="20"/>
          <w:szCs w:val="20"/>
        </w:rPr>
        <w:t>mit den Twin-Modellen</w:t>
      </w:r>
      <w:r w:rsidR="00EE29A7">
        <w:rPr>
          <w:rFonts w:ascii="Helvetica" w:hAnsi="Helvetica"/>
          <w:b/>
          <w:bCs/>
          <w:sz w:val="20"/>
          <w:szCs w:val="20"/>
        </w:rPr>
        <w:t xml:space="preserve"> auch das Kaffeeangebot mit zwei verschiedenen Bohnensorten vielfältig gestalten. </w:t>
      </w:r>
      <w:r w:rsidR="002B1B83">
        <w:rPr>
          <w:rFonts w:ascii="Helvetica" w:hAnsi="Helvetica"/>
          <w:b/>
          <w:bCs/>
          <w:sz w:val="20"/>
          <w:szCs w:val="20"/>
        </w:rPr>
        <w:t>Dabei wird der</w:t>
      </w:r>
      <w:r w:rsidR="005257EB">
        <w:rPr>
          <w:rFonts w:ascii="Helvetica" w:hAnsi="Helvetica"/>
          <w:b/>
          <w:bCs/>
          <w:sz w:val="20"/>
          <w:szCs w:val="20"/>
        </w:rPr>
        <w:t xml:space="preserve"> Filterkaffee </w:t>
      </w:r>
      <w:r w:rsidR="006B618F">
        <w:rPr>
          <w:rFonts w:ascii="Helvetica" w:hAnsi="Helvetica"/>
          <w:b/>
          <w:bCs/>
          <w:sz w:val="20"/>
          <w:szCs w:val="20"/>
        </w:rPr>
        <w:t>direkt</w:t>
      </w:r>
      <w:r w:rsidR="00B54BF2">
        <w:rPr>
          <w:rFonts w:ascii="Helvetica" w:hAnsi="Helvetica"/>
          <w:b/>
          <w:bCs/>
          <w:sz w:val="20"/>
          <w:szCs w:val="20"/>
        </w:rPr>
        <w:t xml:space="preserve"> </w:t>
      </w:r>
      <w:r w:rsidR="005257EB">
        <w:rPr>
          <w:rFonts w:ascii="Helvetica" w:hAnsi="Helvetica"/>
          <w:b/>
          <w:bCs/>
          <w:sz w:val="20"/>
          <w:szCs w:val="20"/>
        </w:rPr>
        <w:t>i</w:t>
      </w:r>
      <w:r w:rsidR="004A2938">
        <w:rPr>
          <w:rFonts w:ascii="Helvetica" w:hAnsi="Helvetica"/>
          <w:b/>
          <w:bCs/>
          <w:sz w:val="20"/>
          <w:szCs w:val="20"/>
        </w:rPr>
        <w:t xml:space="preserve">n zwei </w:t>
      </w:r>
      <w:r w:rsidR="006B618F">
        <w:rPr>
          <w:rFonts w:ascii="Helvetica" w:hAnsi="Helvetica"/>
          <w:b/>
          <w:bCs/>
          <w:sz w:val="20"/>
          <w:szCs w:val="20"/>
        </w:rPr>
        <w:t>Behälter mit Warmhaltefunktion gebrüht</w:t>
      </w:r>
      <w:r w:rsidR="009A4FF5">
        <w:rPr>
          <w:rFonts w:ascii="Helvetica" w:hAnsi="Helvetica"/>
          <w:b/>
          <w:bCs/>
          <w:sz w:val="20"/>
          <w:szCs w:val="20"/>
        </w:rPr>
        <w:t>, die</w:t>
      </w:r>
      <w:r w:rsidR="00BE5AF3">
        <w:rPr>
          <w:rFonts w:ascii="Helvetica" w:hAnsi="Helvetica"/>
          <w:b/>
          <w:bCs/>
          <w:sz w:val="20"/>
          <w:szCs w:val="20"/>
        </w:rPr>
        <w:t>se</w:t>
      </w:r>
      <w:r w:rsidR="009A4FF5">
        <w:rPr>
          <w:rFonts w:ascii="Helvetica" w:hAnsi="Helvetica"/>
          <w:b/>
          <w:bCs/>
          <w:sz w:val="20"/>
          <w:szCs w:val="20"/>
        </w:rPr>
        <w:t xml:space="preserve"> lassen sich dann </w:t>
      </w:r>
      <w:r w:rsidR="00EC4F78">
        <w:rPr>
          <w:rFonts w:ascii="Helvetica" w:hAnsi="Helvetica"/>
          <w:b/>
          <w:bCs/>
          <w:sz w:val="20"/>
          <w:szCs w:val="20"/>
        </w:rPr>
        <w:t xml:space="preserve">unabhängig von der Brüheinheit </w:t>
      </w:r>
      <w:r w:rsidR="009A4FF5">
        <w:rPr>
          <w:rFonts w:ascii="Helvetica" w:hAnsi="Helvetica"/>
          <w:b/>
          <w:bCs/>
          <w:sz w:val="20"/>
          <w:szCs w:val="20"/>
        </w:rPr>
        <w:t>dort aufstell</w:t>
      </w:r>
      <w:r w:rsidR="00D50044">
        <w:rPr>
          <w:rFonts w:ascii="Helvetica" w:hAnsi="Helvetica"/>
          <w:b/>
          <w:bCs/>
          <w:sz w:val="20"/>
          <w:szCs w:val="20"/>
        </w:rPr>
        <w:t>en</w:t>
      </w:r>
      <w:r w:rsidR="009A4FF5">
        <w:rPr>
          <w:rFonts w:ascii="Helvetica" w:hAnsi="Helvetica"/>
          <w:b/>
          <w:bCs/>
          <w:sz w:val="20"/>
          <w:szCs w:val="20"/>
        </w:rPr>
        <w:t xml:space="preserve">, wo der Filterkaffee serviert werden soll. </w:t>
      </w:r>
      <w:r w:rsidR="007008FB">
        <w:rPr>
          <w:rFonts w:ascii="Helvetica" w:hAnsi="Helvetica"/>
          <w:b/>
          <w:bCs/>
          <w:sz w:val="20"/>
          <w:szCs w:val="20"/>
        </w:rPr>
        <w:t>Die</w:t>
      </w:r>
      <w:r w:rsidR="009A7A1A">
        <w:rPr>
          <w:rFonts w:ascii="Helvetica" w:hAnsi="Helvetica"/>
          <w:b/>
          <w:bCs/>
          <w:sz w:val="20"/>
          <w:szCs w:val="20"/>
        </w:rPr>
        <w:t xml:space="preserve"> </w:t>
      </w:r>
      <w:r w:rsidR="007008FB">
        <w:rPr>
          <w:rFonts w:ascii="Helvetica" w:hAnsi="Helvetica"/>
          <w:b/>
          <w:bCs/>
          <w:sz w:val="20"/>
          <w:szCs w:val="20"/>
        </w:rPr>
        <w:t>Curtis G4 ThermoProX Twin fasst 3,8 Liter pro Behälter, die</w:t>
      </w:r>
      <w:r w:rsidR="007008FB" w:rsidRPr="00DD0A9D">
        <w:rPr>
          <w:rFonts w:ascii="Helvetica" w:hAnsi="Helvetica"/>
          <w:b/>
          <w:bCs/>
          <w:sz w:val="20"/>
          <w:szCs w:val="20"/>
        </w:rPr>
        <w:t xml:space="preserve"> </w:t>
      </w:r>
      <w:r w:rsidR="007008FB">
        <w:rPr>
          <w:rFonts w:ascii="Helvetica" w:hAnsi="Helvetica"/>
          <w:b/>
          <w:bCs/>
          <w:sz w:val="20"/>
          <w:szCs w:val="20"/>
        </w:rPr>
        <w:t>Curtis G4 GemX Gemini Twin bietet ein Fassungsvermögen von zwei Mal 5,7 Liter</w:t>
      </w:r>
      <w:r w:rsidR="00EC08E4">
        <w:rPr>
          <w:rFonts w:ascii="Helvetica" w:hAnsi="Helvetica"/>
          <w:b/>
          <w:bCs/>
          <w:sz w:val="20"/>
          <w:szCs w:val="20"/>
        </w:rPr>
        <w:t>n</w:t>
      </w:r>
      <w:r w:rsidR="007008FB">
        <w:rPr>
          <w:rFonts w:ascii="Helvetica" w:hAnsi="Helvetica"/>
          <w:b/>
          <w:bCs/>
          <w:sz w:val="20"/>
          <w:szCs w:val="20"/>
        </w:rPr>
        <w:t xml:space="preserve">. </w:t>
      </w:r>
      <w:r w:rsidR="0049603A">
        <w:rPr>
          <w:rFonts w:ascii="Helvetica" w:hAnsi="Helvetica"/>
          <w:b/>
          <w:bCs/>
          <w:sz w:val="20"/>
          <w:szCs w:val="20"/>
        </w:rPr>
        <w:t>Dank der FreshTrac-</w:t>
      </w:r>
      <w:r w:rsidR="00E856B0">
        <w:rPr>
          <w:rFonts w:ascii="Helvetica" w:hAnsi="Helvetica"/>
          <w:b/>
          <w:bCs/>
          <w:sz w:val="20"/>
          <w:szCs w:val="20"/>
        </w:rPr>
        <w:t xml:space="preserve"> und IntelliFresh-</w:t>
      </w:r>
      <w:r w:rsidR="0049603A">
        <w:rPr>
          <w:rFonts w:ascii="Helvetica" w:hAnsi="Helvetica"/>
          <w:b/>
          <w:bCs/>
          <w:sz w:val="20"/>
          <w:szCs w:val="20"/>
        </w:rPr>
        <w:t>Technologie</w:t>
      </w:r>
      <w:r w:rsidR="00E856B0">
        <w:rPr>
          <w:rFonts w:ascii="Helvetica" w:hAnsi="Helvetica"/>
          <w:b/>
          <w:bCs/>
          <w:sz w:val="20"/>
          <w:szCs w:val="20"/>
        </w:rPr>
        <w:t xml:space="preserve">n </w:t>
      </w:r>
      <w:r w:rsidR="007008FB">
        <w:rPr>
          <w:rFonts w:ascii="Helvetica" w:hAnsi="Helvetica"/>
          <w:b/>
          <w:bCs/>
          <w:sz w:val="20"/>
          <w:szCs w:val="20"/>
        </w:rPr>
        <w:t>für das Monitoring der Kaffeefrische und des Füllstands</w:t>
      </w:r>
      <w:r w:rsidR="00A05484">
        <w:rPr>
          <w:rFonts w:ascii="Helvetica" w:hAnsi="Helvetica"/>
          <w:b/>
          <w:bCs/>
          <w:sz w:val="20"/>
          <w:szCs w:val="20"/>
        </w:rPr>
        <w:t xml:space="preserve"> </w:t>
      </w:r>
      <w:r w:rsidR="00E856B0">
        <w:rPr>
          <w:rFonts w:ascii="Helvetica" w:hAnsi="Helvetica"/>
          <w:b/>
          <w:bCs/>
          <w:sz w:val="20"/>
          <w:szCs w:val="20"/>
        </w:rPr>
        <w:t xml:space="preserve">halten </w:t>
      </w:r>
      <w:r w:rsidR="00F74AA1">
        <w:rPr>
          <w:rFonts w:ascii="Helvetica" w:hAnsi="Helvetica"/>
          <w:b/>
          <w:bCs/>
          <w:sz w:val="20"/>
          <w:szCs w:val="20"/>
        </w:rPr>
        <w:t xml:space="preserve">die </w:t>
      </w:r>
      <w:r w:rsidR="00BD6B3F">
        <w:rPr>
          <w:rFonts w:ascii="Helvetica" w:hAnsi="Helvetica"/>
          <w:b/>
          <w:bCs/>
          <w:sz w:val="20"/>
          <w:szCs w:val="20"/>
        </w:rPr>
        <w:t>Behälter</w:t>
      </w:r>
      <w:r w:rsidR="00E856B0">
        <w:rPr>
          <w:rFonts w:ascii="Helvetica" w:hAnsi="Helvetica"/>
          <w:b/>
          <w:bCs/>
          <w:sz w:val="20"/>
          <w:szCs w:val="20"/>
        </w:rPr>
        <w:t xml:space="preserve"> den zubereiteten Kaffee nicht nur über längere Zeit warm, sondern </w:t>
      </w:r>
      <w:r w:rsidR="009A7A1A">
        <w:rPr>
          <w:rFonts w:ascii="Helvetica" w:hAnsi="Helvetica"/>
          <w:b/>
          <w:bCs/>
          <w:sz w:val="20"/>
          <w:szCs w:val="20"/>
        </w:rPr>
        <w:t>gewährleisten</w:t>
      </w:r>
      <w:r w:rsidR="00E856B0">
        <w:rPr>
          <w:rFonts w:ascii="Helvetica" w:hAnsi="Helvetica"/>
          <w:b/>
          <w:bCs/>
          <w:sz w:val="20"/>
          <w:szCs w:val="20"/>
        </w:rPr>
        <w:t xml:space="preserve"> </w:t>
      </w:r>
      <w:r w:rsidR="003A0587">
        <w:rPr>
          <w:rFonts w:ascii="Helvetica" w:hAnsi="Helvetica"/>
          <w:b/>
          <w:bCs/>
          <w:sz w:val="20"/>
          <w:szCs w:val="20"/>
        </w:rPr>
        <w:t>eine hohe Qualität des Filterkaffees</w:t>
      </w:r>
      <w:r w:rsidR="00E856B0">
        <w:rPr>
          <w:rFonts w:ascii="Helvetica" w:hAnsi="Helvetica"/>
          <w:b/>
          <w:bCs/>
          <w:sz w:val="20"/>
          <w:szCs w:val="20"/>
        </w:rPr>
        <w:t xml:space="preserve">. </w:t>
      </w:r>
    </w:p>
    <w:p w14:paraId="6A5A345D" w14:textId="6AD13D1D" w:rsidR="00A2054E" w:rsidRDefault="00A2054E" w:rsidP="008E0BF0">
      <w:pPr>
        <w:spacing w:line="288" w:lineRule="auto"/>
        <w:rPr>
          <w:rFonts w:ascii="Helvetica" w:hAnsi="Helvetica" w:cs="Arial"/>
          <w:bCs/>
          <w:sz w:val="20"/>
          <w:szCs w:val="20"/>
        </w:rPr>
      </w:pPr>
    </w:p>
    <w:p w14:paraId="78227CF0" w14:textId="68BB7637" w:rsidR="00A2054E" w:rsidRPr="00A2054E" w:rsidRDefault="00A2054E" w:rsidP="008E0BF0">
      <w:pPr>
        <w:spacing w:line="288" w:lineRule="auto"/>
        <w:rPr>
          <w:rFonts w:ascii="Helvetica" w:hAnsi="Helvetica" w:cs="Arial"/>
          <w:b/>
          <w:sz w:val="20"/>
          <w:szCs w:val="20"/>
        </w:rPr>
      </w:pPr>
      <w:r w:rsidRPr="00A2054E">
        <w:rPr>
          <w:rFonts w:ascii="Helvetica" w:hAnsi="Helvetica" w:cs="Arial"/>
          <w:b/>
          <w:sz w:val="20"/>
          <w:szCs w:val="20"/>
        </w:rPr>
        <w:t>Kaffeequalität und -vielfalt</w:t>
      </w:r>
    </w:p>
    <w:p w14:paraId="1BDAD838" w14:textId="79002937" w:rsidR="008E0BF0" w:rsidRDefault="003A0587" w:rsidP="008E0BF0">
      <w:pPr>
        <w:spacing w:line="288" w:lineRule="auto"/>
        <w:rPr>
          <w:rFonts w:ascii="Helvetica" w:hAnsi="Helvetica" w:cs="Arial"/>
          <w:bCs/>
          <w:sz w:val="20"/>
          <w:szCs w:val="20"/>
        </w:rPr>
      </w:pPr>
      <w:r>
        <w:rPr>
          <w:rFonts w:ascii="Helvetica" w:hAnsi="Helvetica" w:cs="Arial"/>
          <w:bCs/>
          <w:sz w:val="20"/>
          <w:szCs w:val="20"/>
        </w:rPr>
        <w:t>D</w:t>
      </w:r>
      <w:r w:rsidR="002866BE">
        <w:rPr>
          <w:rFonts w:ascii="Helvetica" w:hAnsi="Helvetica" w:cs="Arial"/>
          <w:bCs/>
          <w:sz w:val="20"/>
          <w:szCs w:val="20"/>
        </w:rPr>
        <w:t>ie Curtis G4 ThermoProX Twin und die Curtis G4 GemX Gemini Twin</w:t>
      </w:r>
      <w:r>
        <w:rPr>
          <w:rFonts w:ascii="Helvetica" w:hAnsi="Helvetica" w:cs="Arial"/>
          <w:bCs/>
          <w:sz w:val="20"/>
          <w:szCs w:val="20"/>
        </w:rPr>
        <w:t xml:space="preserve"> bieten</w:t>
      </w:r>
      <w:r w:rsidR="00786BCF">
        <w:rPr>
          <w:rFonts w:ascii="Helvetica" w:hAnsi="Helvetica" w:cs="Arial"/>
          <w:bCs/>
          <w:sz w:val="20"/>
          <w:szCs w:val="20"/>
        </w:rPr>
        <w:t xml:space="preserve"> </w:t>
      </w:r>
      <w:r w:rsidR="006B26D2">
        <w:rPr>
          <w:rFonts w:ascii="Helvetica" w:hAnsi="Helvetica" w:cs="Arial"/>
          <w:bCs/>
          <w:sz w:val="20"/>
          <w:szCs w:val="20"/>
        </w:rPr>
        <w:t>ausgereifte</w:t>
      </w:r>
      <w:r w:rsidR="00786BCF">
        <w:rPr>
          <w:rFonts w:ascii="Helvetica" w:hAnsi="Helvetica" w:cs="Arial"/>
          <w:bCs/>
          <w:sz w:val="20"/>
          <w:szCs w:val="20"/>
        </w:rPr>
        <w:t xml:space="preserve"> technische Features, die </w:t>
      </w:r>
      <w:r w:rsidR="006B26D2">
        <w:rPr>
          <w:rFonts w:ascii="Helvetica" w:hAnsi="Helvetica" w:cs="Arial"/>
          <w:bCs/>
          <w:sz w:val="20"/>
          <w:szCs w:val="20"/>
        </w:rPr>
        <w:t>Betreibern</w:t>
      </w:r>
      <w:r w:rsidR="00786BCF">
        <w:rPr>
          <w:rFonts w:ascii="Helvetica" w:hAnsi="Helvetica" w:cs="Arial"/>
          <w:bCs/>
          <w:sz w:val="20"/>
          <w:szCs w:val="20"/>
        </w:rPr>
        <w:t xml:space="preserve"> höchste Kaffeequalität</w:t>
      </w:r>
      <w:r w:rsidR="00E60465">
        <w:rPr>
          <w:rFonts w:ascii="Helvetica" w:hAnsi="Helvetica" w:cs="Arial"/>
          <w:bCs/>
          <w:sz w:val="20"/>
          <w:szCs w:val="20"/>
        </w:rPr>
        <w:t>, V</w:t>
      </w:r>
      <w:r w:rsidR="00E2086F">
        <w:rPr>
          <w:rFonts w:ascii="Helvetica" w:hAnsi="Helvetica" w:cs="Arial"/>
          <w:bCs/>
          <w:sz w:val="20"/>
          <w:szCs w:val="20"/>
        </w:rPr>
        <w:t>ielfalt sowie</w:t>
      </w:r>
      <w:r w:rsidR="00786BCF">
        <w:rPr>
          <w:rFonts w:ascii="Helvetica" w:hAnsi="Helvetica" w:cs="Arial"/>
          <w:bCs/>
          <w:sz w:val="20"/>
          <w:szCs w:val="20"/>
        </w:rPr>
        <w:t xml:space="preserve"> Effizienz garantieren.</w:t>
      </w:r>
      <w:r w:rsidR="00E2086F">
        <w:rPr>
          <w:rFonts w:ascii="Helvetica" w:hAnsi="Helvetica" w:cs="Arial"/>
          <w:bCs/>
          <w:sz w:val="20"/>
          <w:szCs w:val="20"/>
        </w:rPr>
        <w:t xml:space="preserve"> </w:t>
      </w:r>
      <w:r w:rsidR="00E2086F">
        <w:rPr>
          <w:rFonts w:ascii="Helvetica" w:hAnsi="Helvetica"/>
          <w:sz w:val="20"/>
          <w:szCs w:val="20"/>
        </w:rPr>
        <w:t>D</w:t>
      </w:r>
      <w:r w:rsidR="00E2086F" w:rsidRPr="00684CB1">
        <w:rPr>
          <w:rFonts w:ascii="Helvetica" w:hAnsi="Helvetica"/>
          <w:sz w:val="20"/>
          <w:szCs w:val="20"/>
        </w:rPr>
        <w:t>ie digitale G4-Steuerung der vierten Generation</w:t>
      </w:r>
      <w:r w:rsidR="00E2086F">
        <w:rPr>
          <w:rFonts w:ascii="Helvetica" w:hAnsi="Helvetica"/>
          <w:sz w:val="20"/>
          <w:szCs w:val="20"/>
        </w:rPr>
        <w:t xml:space="preserve"> </w:t>
      </w:r>
      <w:r w:rsidR="00E60465">
        <w:rPr>
          <w:rFonts w:ascii="Helvetica" w:hAnsi="Helvetica"/>
          <w:sz w:val="20"/>
          <w:szCs w:val="20"/>
        </w:rPr>
        <w:t>gewährleistet</w:t>
      </w:r>
      <w:r w:rsidR="00E2086F" w:rsidRPr="00684CB1">
        <w:rPr>
          <w:rFonts w:ascii="Helvetica" w:hAnsi="Helvetica"/>
          <w:sz w:val="20"/>
          <w:szCs w:val="20"/>
        </w:rPr>
        <w:t xml:space="preserve"> die intuitive Bedienung der </w:t>
      </w:r>
      <w:r w:rsidR="00E2086F">
        <w:rPr>
          <w:rFonts w:ascii="Helvetica" w:hAnsi="Helvetica"/>
          <w:sz w:val="20"/>
          <w:szCs w:val="20"/>
        </w:rPr>
        <w:t>Maschinen</w:t>
      </w:r>
      <w:r w:rsidR="00E2086F" w:rsidRPr="00684CB1">
        <w:rPr>
          <w:rFonts w:ascii="Helvetica" w:hAnsi="Helvetica"/>
          <w:sz w:val="20"/>
          <w:szCs w:val="20"/>
        </w:rPr>
        <w:t xml:space="preserve"> sowie Prozesssicherheit bei der Zubereitung und ermöglicht dem Betreiber, sein Filterkaffee-Angebot mit</w:t>
      </w:r>
      <w:r w:rsidR="00E2086F">
        <w:rPr>
          <w:rFonts w:ascii="Helvetica" w:hAnsi="Helvetica"/>
          <w:sz w:val="20"/>
          <w:szCs w:val="20"/>
        </w:rPr>
        <w:t xml:space="preserve"> verschiedenen</w:t>
      </w:r>
      <w:r w:rsidR="00E2086F" w:rsidRPr="00684CB1">
        <w:rPr>
          <w:rFonts w:ascii="Helvetica" w:hAnsi="Helvetica"/>
          <w:sz w:val="20"/>
          <w:szCs w:val="20"/>
        </w:rPr>
        <w:t xml:space="preserve"> Rezepturen zu individualisieren.</w:t>
      </w:r>
      <w:r w:rsidR="00E2086F">
        <w:rPr>
          <w:rFonts w:ascii="Helvetica" w:hAnsi="Helvetica"/>
          <w:sz w:val="20"/>
          <w:szCs w:val="20"/>
        </w:rPr>
        <w:t xml:space="preserve"> </w:t>
      </w:r>
      <w:r w:rsidR="00E2086F" w:rsidRPr="00C608EA">
        <w:rPr>
          <w:rFonts w:ascii="Helvetica" w:hAnsi="Helvetica"/>
          <w:sz w:val="20"/>
          <w:szCs w:val="20"/>
        </w:rPr>
        <w:t>Abgestimmt auf die verwendete Röstmischung und das gewünschte Geschmacksprofil</w:t>
      </w:r>
      <w:r w:rsidR="00E2086F">
        <w:rPr>
          <w:rFonts w:ascii="Helvetica" w:hAnsi="Helvetica"/>
          <w:sz w:val="20"/>
          <w:szCs w:val="20"/>
        </w:rPr>
        <w:t>,</w:t>
      </w:r>
      <w:r w:rsidR="00E2086F" w:rsidRPr="00C608EA">
        <w:rPr>
          <w:rFonts w:ascii="Helvetica" w:hAnsi="Helvetica"/>
          <w:sz w:val="20"/>
          <w:szCs w:val="20"/>
        </w:rPr>
        <w:t xml:space="preserve"> </w:t>
      </w:r>
      <w:r w:rsidR="00E2086F">
        <w:rPr>
          <w:rFonts w:ascii="Helvetica" w:hAnsi="Helvetica"/>
          <w:sz w:val="20"/>
          <w:szCs w:val="20"/>
        </w:rPr>
        <w:t>können</w:t>
      </w:r>
      <w:r w:rsidR="00E2086F" w:rsidRPr="00C608EA">
        <w:rPr>
          <w:rFonts w:ascii="Helvetica" w:hAnsi="Helvetica"/>
          <w:sz w:val="20"/>
          <w:szCs w:val="20"/>
        </w:rPr>
        <w:t xml:space="preserve"> Einstellungen bzgl. Extraktionszeit, Brühtemperatur und Kaffeemehl-Menge </w:t>
      </w:r>
      <w:r w:rsidR="00E2086F">
        <w:rPr>
          <w:rFonts w:ascii="Helvetica" w:hAnsi="Helvetica"/>
          <w:sz w:val="20"/>
          <w:szCs w:val="20"/>
        </w:rPr>
        <w:t>vorgenommen</w:t>
      </w:r>
      <w:r w:rsidR="00E2086F" w:rsidRPr="00C608EA">
        <w:rPr>
          <w:rFonts w:ascii="Helvetica" w:hAnsi="Helvetica"/>
          <w:sz w:val="20"/>
          <w:szCs w:val="20"/>
        </w:rPr>
        <w:t xml:space="preserve"> sowie weitere Details definier</w:t>
      </w:r>
      <w:r w:rsidR="00E2086F">
        <w:rPr>
          <w:rFonts w:ascii="Helvetica" w:hAnsi="Helvetica"/>
          <w:sz w:val="20"/>
          <w:szCs w:val="20"/>
        </w:rPr>
        <w:t>t werden</w:t>
      </w:r>
      <w:r w:rsidR="00E2086F" w:rsidRPr="00C608EA">
        <w:rPr>
          <w:rFonts w:ascii="Helvetica" w:hAnsi="Helvetica"/>
          <w:sz w:val="20"/>
          <w:szCs w:val="20"/>
        </w:rPr>
        <w:t>.</w:t>
      </w:r>
      <w:r w:rsidR="008775B6">
        <w:rPr>
          <w:rFonts w:ascii="Helvetica" w:hAnsi="Helvetica"/>
          <w:sz w:val="20"/>
          <w:szCs w:val="20"/>
        </w:rPr>
        <w:t xml:space="preserve"> </w:t>
      </w:r>
      <w:r w:rsidR="00097461">
        <w:rPr>
          <w:rFonts w:ascii="Helvetica" w:hAnsi="Helvetica"/>
          <w:sz w:val="20"/>
          <w:szCs w:val="20"/>
        </w:rPr>
        <w:t xml:space="preserve">So lässt sich eine vielfältige Kaffeeauswahl aus einer Maschine anbieten. </w:t>
      </w:r>
      <w:r w:rsidR="00493693" w:rsidRPr="00493693">
        <w:rPr>
          <w:rFonts w:ascii="Helvetica" w:hAnsi="Helvetica"/>
          <w:sz w:val="20"/>
          <w:szCs w:val="20"/>
        </w:rPr>
        <w:t xml:space="preserve">Die voreingestellten </w:t>
      </w:r>
      <w:proofErr w:type="spellStart"/>
      <w:r w:rsidR="00493693" w:rsidRPr="00493693">
        <w:rPr>
          <w:rFonts w:ascii="Helvetica" w:hAnsi="Helvetica"/>
          <w:sz w:val="20"/>
          <w:szCs w:val="20"/>
        </w:rPr>
        <w:t>One</w:t>
      </w:r>
      <w:proofErr w:type="spellEnd"/>
      <w:r w:rsidR="00493693" w:rsidRPr="00493693">
        <w:rPr>
          <w:rFonts w:ascii="Helvetica" w:hAnsi="Helvetica"/>
          <w:sz w:val="20"/>
          <w:szCs w:val="20"/>
        </w:rPr>
        <w:t>-Touch</w:t>
      </w:r>
      <w:r w:rsidR="006B26D2">
        <w:rPr>
          <w:rFonts w:ascii="Helvetica" w:hAnsi="Helvetica"/>
          <w:sz w:val="20"/>
          <w:szCs w:val="20"/>
        </w:rPr>
        <w:t>-</w:t>
      </w:r>
      <w:r w:rsidR="00493693" w:rsidRPr="00493693">
        <w:rPr>
          <w:rFonts w:ascii="Helvetica" w:hAnsi="Helvetica"/>
          <w:sz w:val="20"/>
          <w:szCs w:val="20"/>
        </w:rPr>
        <w:t>Global</w:t>
      </w:r>
      <w:r w:rsidR="006B26D2">
        <w:rPr>
          <w:rFonts w:ascii="Helvetica" w:hAnsi="Helvetica"/>
          <w:sz w:val="20"/>
          <w:szCs w:val="20"/>
        </w:rPr>
        <w:t>-</w:t>
      </w:r>
      <w:proofErr w:type="spellStart"/>
      <w:r w:rsidR="00493693" w:rsidRPr="00493693">
        <w:rPr>
          <w:rFonts w:ascii="Helvetica" w:hAnsi="Helvetica"/>
          <w:sz w:val="20"/>
          <w:szCs w:val="20"/>
        </w:rPr>
        <w:t>Recipes</w:t>
      </w:r>
      <w:proofErr w:type="spellEnd"/>
      <w:r w:rsidR="00493693" w:rsidRPr="00493693">
        <w:rPr>
          <w:rFonts w:ascii="Helvetica" w:hAnsi="Helvetica"/>
          <w:sz w:val="20"/>
          <w:szCs w:val="20"/>
        </w:rPr>
        <w:t xml:space="preserve"> vereinfachen </w:t>
      </w:r>
      <w:r w:rsidR="006B26D2">
        <w:rPr>
          <w:rFonts w:ascii="Helvetica" w:hAnsi="Helvetica"/>
          <w:sz w:val="20"/>
          <w:szCs w:val="20"/>
        </w:rPr>
        <w:t xml:space="preserve">zudem </w:t>
      </w:r>
      <w:r w:rsidR="00493693" w:rsidRPr="00493693">
        <w:rPr>
          <w:rFonts w:ascii="Helvetica" w:hAnsi="Helvetica"/>
          <w:sz w:val="20"/>
          <w:szCs w:val="20"/>
        </w:rPr>
        <w:t xml:space="preserve">die Profileinstellungen und sorgen für eine gleichbleibende Tassenqualität. </w:t>
      </w:r>
    </w:p>
    <w:p w14:paraId="5FA14D7D" w14:textId="77777777" w:rsidR="007D5FDC" w:rsidRDefault="007D5FDC" w:rsidP="008E0BF0">
      <w:pPr>
        <w:spacing w:line="288" w:lineRule="auto"/>
        <w:rPr>
          <w:rFonts w:ascii="Helvetica" w:hAnsi="Helvetica"/>
          <w:sz w:val="20"/>
          <w:szCs w:val="20"/>
        </w:rPr>
      </w:pPr>
    </w:p>
    <w:p w14:paraId="53CBBCA9" w14:textId="77777777" w:rsidR="00BE5AF3" w:rsidRDefault="00BE5AF3" w:rsidP="008E0BF0">
      <w:pPr>
        <w:spacing w:line="288" w:lineRule="auto"/>
        <w:rPr>
          <w:rFonts w:ascii="Helvetica" w:hAnsi="Helvetica"/>
          <w:b/>
          <w:bCs/>
          <w:sz w:val="20"/>
          <w:szCs w:val="20"/>
        </w:rPr>
      </w:pPr>
    </w:p>
    <w:p w14:paraId="3241CE11" w14:textId="77777777" w:rsidR="005377F7" w:rsidRDefault="005377F7" w:rsidP="008E0BF0">
      <w:pPr>
        <w:spacing w:line="288" w:lineRule="auto"/>
        <w:rPr>
          <w:rFonts w:ascii="Helvetica" w:hAnsi="Helvetica"/>
          <w:b/>
          <w:bCs/>
          <w:sz w:val="20"/>
          <w:szCs w:val="20"/>
        </w:rPr>
      </w:pPr>
    </w:p>
    <w:p w14:paraId="43F6CCA0" w14:textId="1CB3A15A" w:rsidR="00A2054E" w:rsidRPr="00512A91" w:rsidRDefault="00A2054E" w:rsidP="008E0BF0">
      <w:pPr>
        <w:spacing w:line="288" w:lineRule="auto"/>
        <w:rPr>
          <w:rFonts w:ascii="Helvetica" w:hAnsi="Helvetica"/>
          <w:b/>
          <w:bCs/>
          <w:sz w:val="20"/>
          <w:szCs w:val="20"/>
        </w:rPr>
      </w:pPr>
      <w:r w:rsidRPr="00512A91">
        <w:rPr>
          <w:rFonts w:ascii="Helvetica" w:hAnsi="Helvetica"/>
          <w:b/>
          <w:bCs/>
          <w:sz w:val="20"/>
          <w:szCs w:val="20"/>
        </w:rPr>
        <w:lastRenderedPageBreak/>
        <w:t xml:space="preserve">Intelligente Technik </w:t>
      </w:r>
      <w:r w:rsidR="00512A91" w:rsidRPr="00512A91">
        <w:rPr>
          <w:rFonts w:ascii="Helvetica" w:hAnsi="Helvetica"/>
          <w:b/>
          <w:bCs/>
          <w:sz w:val="20"/>
          <w:szCs w:val="20"/>
        </w:rPr>
        <w:t>für konstant guten Geschmack</w:t>
      </w:r>
    </w:p>
    <w:p w14:paraId="4B4EFBD5" w14:textId="20FF5B78" w:rsidR="00712DD7" w:rsidRDefault="008D4520" w:rsidP="00A72D77">
      <w:pPr>
        <w:spacing w:line="288" w:lineRule="auto"/>
        <w:rPr>
          <w:rFonts w:ascii="Helvetica" w:hAnsi="Helvetica"/>
          <w:sz w:val="20"/>
          <w:szCs w:val="20"/>
        </w:rPr>
      </w:pPr>
      <w:r>
        <w:rPr>
          <w:rFonts w:ascii="Helvetica" w:hAnsi="Helvetica"/>
          <w:sz w:val="20"/>
          <w:szCs w:val="20"/>
        </w:rPr>
        <w:t>Die m</w:t>
      </w:r>
      <w:r w:rsidR="00E60465">
        <w:rPr>
          <w:rFonts w:ascii="Helvetica" w:hAnsi="Helvetica"/>
          <w:sz w:val="20"/>
          <w:szCs w:val="20"/>
        </w:rPr>
        <w:t>it den Maschinen</w:t>
      </w:r>
      <w:r w:rsidR="00295F34">
        <w:rPr>
          <w:rFonts w:ascii="Helvetica" w:hAnsi="Helvetica"/>
          <w:sz w:val="20"/>
          <w:szCs w:val="20"/>
        </w:rPr>
        <w:t xml:space="preserve"> zubereitete</w:t>
      </w:r>
      <w:r>
        <w:rPr>
          <w:rFonts w:ascii="Helvetica" w:hAnsi="Helvetica"/>
          <w:sz w:val="20"/>
          <w:szCs w:val="20"/>
        </w:rPr>
        <w:t>n</w:t>
      </w:r>
      <w:r w:rsidR="00295F34">
        <w:rPr>
          <w:rFonts w:ascii="Helvetica" w:hAnsi="Helvetica"/>
          <w:sz w:val="20"/>
          <w:szCs w:val="20"/>
        </w:rPr>
        <w:t xml:space="preserve"> Filterkaffeevariationen</w:t>
      </w:r>
      <w:r w:rsidR="000F5E75">
        <w:rPr>
          <w:rFonts w:ascii="Helvetica" w:hAnsi="Helvetica"/>
          <w:sz w:val="20"/>
          <w:szCs w:val="20"/>
        </w:rPr>
        <w:t xml:space="preserve"> können anschließend in den jeweiligen </w:t>
      </w:r>
      <w:r w:rsidR="0008584A">
        <w:rPr>
          <w:rFonts w:ascii="Helvetica" w:hAnsi="Helvetica"/>
          <w:sz w:val="20"/>
          <w:szCs w:val="20"/>
        </w:rPr>
        <w:t>Edelstahlbe</w:t>
      </w:r>
      <w:r w:rsidR="000F5E75">
        <w:rPr>
          <w:rFonts w:ascii="Helvetica" w:hAnsi="Helvetica"/>
          <w:sz w:val="20"/>
          <w:szCs w:val="20"/>
        </w:rPr>
        <w:t>hältern frei im Raum platziert werden.</w:t>
      </w:r>
      <w:r w:rsidR="008775B6">
        <w:rPr>
          <w:rFonts w:ascii="Helvetica" w:hAnsi="Helvetica"/>
          <w:sz w:val="20"/>
          <w:szCs w:val="20"/>
        </w:rPr>
        <w:t xml:space="preserve"> </w:t>
      </w:r>
      <w:r w:rsidR="000F17A2">
        <w:rPr>
          <w:rFonts w:ascii="Helvetica" w:hAnsi="Helvetica"/>
          <w:sz w:val="20"/>
          <w:szCs w:val="20"/>
        </w:rPr>
        <w:t>Die vakuumisolierten Behälter der</w:t>
      </w:r>
      <w:r w:rsidR="000F5E75">
        <w:rPr>
          <w:rFonts w:ascii="Helvetica" w:hAnsi="Helvetica"/>
          <w:sz w:val="20"/>
          <w:szCs w:val="20"/>
        </w:rPr>
        <w:t xml:space="preserve"> </w:t>
      </w:r>
      <w:r w:rsidR="000F5E75">
        <w:rPr>
          <w:rFonts w:ascii="Helvetica" w:hAnsi="Helvetica" w:cs="Arial"/>
          <w:bCs/>
          <w:sz w:val="20"/>
          <w:szCs w:val="20"/>
        </w:rPr>
        <w:t xml:space="preserve">Curtis G4 ThermoProX Twin </w:t>
      </w:r>
      <w:r w:rsidR="000F17A2" w:rsidRPr="00684CB1">
        <w:rPr>
          <w:rFonts w:ascii="Helvetica" w:hAnsi="Helvetica"/>
          <w:sz w:val="20"/>
          <w:szCs w:val="20"/>
        </w:rPr>
        <w:t xml:space="preserve">halten den </w:t>
      </w:r>
      <w:r w:rsidR="000F17A2">
        <w:rPr>
          <w:rFonts w:ascii="Helvetica" w:hAnsi="Helvetica"/>
          <w:sz w:val="20"/>
          <w:szCs w:val="20"/>
        </w:rPr>
        <w:t>K</w:t>
      </w:r>
      <w:r w:rsidR="000F17A2" w:rsidRPr="00684CB1">
        <w:rPr>
          <w:rFonts w:ascii="Helvetica" w:hAnsi="Helvetica"/>
          <w:sz w:val="20"/>
          <w:szCs w:val="20"/>
        </w:rPr>
        <w:t xml:space="preserve">affee </w:t>
      </w:r>
      <w:r w:rsidR="000F17A2">
        <w:rPr>
          <w:rFonts w:ascii="Helvetica" w:hAnsi="Helvetica"/>
          <w:sz w:val="20"/>
          <w:szCs w:val="20"/>
        </w:rPr>
        <w:t xml:space="preserve">dabei </w:t>
      </w:r>
      <w:r w:rsidR="000F17A2" w:rsidRPr="00684CB1">
        <w:rPr>
          <w:rFonts w:ascii="Helvetica" w:hAnsi="Helvetica"/>
          <w:sz w:val="20"/>
          <w:szCs w:val="20"/>
        </w:rPr>
        <w:t xml:space="preserve">bis zu vier Stunden auf optimaler Serviertemperatur und informieren das Servicepersonal </w:t>
      </w:r>
      <w:r w:rsidR="00323A5C">
        <w:rPr>
          <w:rFonts w:ascii="Helvetica" w:hAnsi="Helvetica"/>
          <w:sz w:val="20"/>
          <w:szCs w:val="20"/>
        </w:rPr>
        <w:t>dank</w:t>
      </w:r>
      <w:r w:rsidR="000F17A2" w:rsidRPr="00684CB1">
        <w:rPr>
          <w:rFonts w:ascii="Helvetica" w:hAnsi="Helvetica"/>
          <w:sz w:val="20"/>
          <w:szCs w:val="20"/>
        </w:rPr>
        <w:t xml:space="preserve"> der FreshTrac-Technologie </w:t>
      </w:r>
      <w:r w:rsidR="00323A5C">
        <w:rPr>
          <w:rFonts w:ascii="Helvetica" w:hAnsi="Helvetica"/>
          <w:sz w:val="20"/>
          <w:szCs w:val="20"/>
        </w:rPr>
        <w:t xml:space="preserve">mit einer LED-Anzeige </w:t>
      </w:r>
      <w:r w:rsidR="000F17A2" w:rsidRPr="00684CB1">
        <w:rPr>
          <w:rFonts w:ascii="Helvetica" w:hAnsi="Helvetica"/>
          <w:sz w:val="20"/>
          <w:szCs w:val="20"/>
        </w:rPr>
        <w:t xml:space="preserve">jederzeit über Menge und Qualität des </w:t>
      </w:r>
      <w:r w:rsidR="000F17A2">
        <w:rPr>
          <w:rFonts w:ascii="Helvetica" w:hAnsi="Helvetica"/>
          <w:sz w:val="20"/>
          <w:szCs w:val="20"/>
        </w:rPr>
        <w:t xml:space="preserve">Inhalts. </w:t>
      </w:r>
      <w:r w:rsidR="00323A5C">
        <w:rPr>
          <w:rFonts w:ascii="Helvetica" w:hAnsi="Helvetica"/>
          <w:sz w:val="20"/>
          <w:szCs w:val="20"/>
        </w:rPr>
        <w:t>Bei der Curtis G4 GemX Gemini Twin</w:t>
      </w:r>
      <w:r w:rsidR="00323A5C" w:rsidRPr="00C608EA">
        <w:rPr>
          <w:rFonts w:ascii="Helvetica" w:hAnsi="Helvetica"/>
          <w:sz w:val="20"/>
          <w:szCs w:val="20"/>
        </w:rPr>
        <w:t xml:space="preserve"> </w:t>
      </w:r>
      <w:r w:rsidR="00323A5C">
        <w:rPr>
          <w:rFonts w:ascii="Helvetica" w:hAnsi="Helvetica"/>
          <w:sz w:val="20"/>
          <w:szCs w:val="20"/>
        </w:rPr>
        <w:t xml:space="preserve">werden die </w:t>
      </w:r>
      <w:r w:rsidR="00E673CC">
        <w:rPr>
          <w:rFonts w:ascii="Helvetica" w:hAnsi="Helvetica"/>
          <w:sz w:val="20"/>
          <w:szCs w:val="20"/>
        </w:rPr>
        <w:t>Satel</w:t>
      </w:r>
      <w:r w:rsidR="00450E2A">
        <w:rPr>
          <w:rFonts w:ascii="Helvetica" w:hAnsi="Helvetica"/>
          <w:sz w:val="20"/>
          <w:szCs w:val="20"/>
        </w:rPr>
        <w:t>litenb</w:t>
      </w:r>
      <w:r w:rsidR="00323A5C">
        <w:rPr>
          <w:rFonts w:ascii="Helvetica" w:hAnsi="Helvetica"/>
          <w:sz w:val="20"/>
          <w:szCs w:val="20"/>
        </w:rPr>
        <w:t xml:space="preserve">ehälter </w:t>
      </w:r>
      <w:r w:rsidR="00323A5C" w:rsidRPr="00C608EA">
        <w:rPr>
          <w:rFonts w:ascii="Helvetica" w:hAnsi="Helvetica"/>
          <w:sz w:val="20"/>
          <w:szCs w:val="20"/>
        </w:rPr>
        <w:t xml:space="preserve">auf </w:t>
      </w:r>
      <w:r w:rsidR="00D31C21">
        <w:rPr>
          <w:rFonts w:ascii="Helvetica" w:hAnsi="Helvetica"/>
          <w:sz w:val="20"/>
          <w:szCs w:val="20"/>
        </w:rPr>
        <w:t xml:space="preserve">einem speziellen Warmhaltesystem platziert. </w:t>
      </w:r>
      <w:r w:rsidR="001A4A74">
        <w:rPr>
          <w:rFonts w:ascii="Helvetica" w:hAnsi="Helvetica"/>
          <w:sz w:val="20"/>
          <w:szCs w:val="20"/>
        </w:rPr>
        <w:t xml:space="preserve">Die Behälter sind </w:t>
      </w:r>
      <w:r w:rsidR="002729BA">
        <w:rPr>
          <w:rFonts w:ascii="Helvetica" w:hAnsi="Helvetica"/>
          <w:sz w:val="20"/>
          <w:szCs w:val="20"/>
        </w:rPr>
        <w:t>neben FreshTrac</w:t>
      </w:r>
      <w:r w:rsidR="001A4A74">
        <w:rPr>
          <w:rFonts w:ascii="Helvetica" w:hAnsi="Helvetica"/>
          <w:sz w:val="20"/>
          <w:szCs w:val="20"/>
        </w:rPr>
        <w:t xml:space="preserve"> mit der</w:t>
      </w:r>
      <w:r w:rsidR="001A4A74" w:rsidRPr="00C608EA">
        <w:rPr>
          <w:rFonts w:ascii="Helvetica" w:hAnsi="Helvetica"/>
          <w:sz w:val="20"/>
          <w:szCs w:val="20"/>
        </w:rPr>
        <w:t xml:space="preserve"> IntelliFresh-Technologie</w:t>
      </w:r>
      <w:r w:rsidR="001A4A74">
        <w:rPr>
          <w:rFonts w:ascii="Helvetica" w:hAnsi="Helvetica"/>
          <w:sz w:val="20"/>
          <w:szCs w:val="20"/>
        </w:rPr>
        <w:t xml:space="preserve"> ausgestattet – ein</w:t>
      </w:r>
      <w:r w:rsidR="002729BA">
        <w:rPr>
          <w:rFonts w:ascii="Helvetica" w:hAnsi="Helvetica"/>
          <w:sz w:val="20"/>
          <w:szCs w:val="20"/>
        </w:rPr>
        <w:t>em</w:t>
      </w:r>
      <w:r w:rsidR="001A4A74">
        <w:rPr>
          <w:rFonts w:ascii="Helvetica" w:hAnsi="Helvetica"/>
          <w:sz w:val="20"/>
          <w:szCs w:val="20"/>
        </w:rPr>
        <w:t xml:space="preserve"> </w:t>
      </w:r>
      <w:r w:rsidR="002729BA">
        <w:rPr>
          <w:rFonts w:ascii="Helvetica" w:hAnsi="Helvetica"/>
          <w:sz w:val="20"/>
          <w:szCs w:val="20"/>
        </w:rPr>
        <w:t>besonderen</w:t>
      </w:r>
      <w:r w:rsidR="00D31C21" w:rsidRPr="00D31C21">
        <w:rPr>
          <w:rFonts w:ascii="Helvetica" w:hAnsi="Helvetica"/>
          <w:sz w:val="20"/>
          <w:szCs w:val="20"/>
        </w:rPr>
        <w:t xml:space="preserve"> Heizsystem, das den Kaffee im Satelliten </w:t>
      </w:r>
      <w:r w:rsidR="00450E2A" w:rsidRPr="00D31C21">
        <w:rPr>
          <w:rFonts w:ascii="Helvetica" w:hAnsi="Helvetica"/>
          <w:sz w:val="20"/>
          <w:szCs w:val="20"/>
        </w:rPr>
        <w:t xml:space="preserve">unabhängig von der Menge </w:t>
      </w:r>
      <w:r w:rsidR="00D31C21" w:rsidRPr="00D31C21">
        <w:rPr>
          <w:rFonts w:ascii="Helvetica" w:hAnsi="Helvetica"/>
          <w:sz w:val="20"/>
          <w:szCs w:val="20"/>
        </w:rPr>
        <w:t>auf ideale</w:t>
      </w:r>
      <w:r w:rsidR="00450E2A">
        <w:rPr>
          <w:rFonts w:ascii="Helvetica" w:hAnsi="Helvetica"/>
          <w:sz w:val="20"/>
          <w:szCs w:val="20"/>
        </w:rPr>
        <w:t>r</w:t>
      </w:r>
      <w:r w:rsidR="00D31C21" w:rsidRPr="00D31C21">
        <w:rPr>
          <w:rFonts w:ascii="Helvetica" w:hAnsi="Helvetica"/>
          <w:sz w:val="20"/>
          <w:szCs w:val="20"/>
        </w:rPr>
        <w:t xml:space="preserve"> Temperatur hält</w:t>
      </w:r>
      <w:r w:rsidR="00B6564E">
        <w:rPr>
          <w:rFonts w:ascii="Helvetica" w:hAnsi="Helvetica"/>
          <w:sz w:val="20"/>
          <w:szCs w:val="20"/>
        </w:rPr>
        <w:t xml:space="preserve">. </w:t>
      </w:r>
      <w:r w:rsidR="00450E2A">
        <w:rPr>
          <w:rFonts w:ascii="Helvetica" w:hAnsi="Helvetica"/>
          <w:sz w:val="20"/>
          <w:szCs w:val="20"/>
        </w:rPr>
        <w:t>IntelliFresh</w:t>
      </w:r>
      <w:r w:rsidR="00B6564E">
        <w:rPr>
          <w:rFonts w:ascii="Helvetica" w:hAnsi="Helvetica"/>
          <w:sz w:val="20"/>
          <w:szCs w:val="20"/>
        </w:rPr>
        <w:t xml:space="preserve"> </w:t>
      </w:r>
      <w:r w:rsidR="001A4A74" w:rsidRPr="00C608EA">
        <w:rPr>
          <w:rFonts w:ascii="Helvetica" w:hAnsi="Helvetica"/>
          <w:sz w:val="20"/>
          <w:szCs w:val="20"/>
        </w:rPr>
        <w:t xml:space="preserve">misst </w:t>
      </w:r>
      <w:r w:rsidR="001A4A74">
        <w:rPr>
          <w:rFonts w:ascii="Helvetica" w:hAnsi="Helvetica"/>
          <w:sz w:val="20"/>
          <w:szCs w:val="20"/>
        </w:rPr>
        <w:t xml:space="preserve">per </w:t>
      </w:r>
      <w:r w:rsidR="001A4A74" w:rsidRPr="00C608EA">
        <w:rPr>
          <w:rFonts w:ascii="Helvetica" w:hAnsi="Helvetica"/>
          <w:sz w:val="20"/>
          <w:szCs w:val="20"/>
        </w:rPr>
        <w:t>integrierte</w:t>
      </w:r>
      <w:r w:rsidR="001A4A74">
        <w:rPr>
          <w:rFonts w:ascii="Helvetica" w:hAnsi="Helvetica"/>
          <w:sz w:val="20"/>
          <w:szCs w:val="20"/>
        </w:rPr>
        <w:t>m</w:t>
      </w:r>
      <w:r w:rsidR="001A4A74" w:rsidRPr="00C608EA">
        <w:rPr>
          <w:rFonts w:ascii="Helvetica" w:hAnsi="Helvetica"/>
          <w:sz w:val="20"/>
          <w:szCs w:val="20"/>
        </w:rPr>
        <w:t xml:space="preserve"> Sensor die Kaffeetemperatur und löst eine automatische Feinjustierung der Heizfunktion aus, </w:t>
      </w:r>
      <w:r w:rsidR="00B6564E">
        <w:rPr>
          <w:rFonts w:ascii="Helvetica" w:hAnsi="Helvetica"/>
          <w:sz w:val="20"/>
          <w:szCs w:val="20"/>
        </w:rPr>
        <w:t xml:space="preserve">um </w:t>
      </w:r>
      <w:r w:rsidR="00E673CC">
        <w:rPr>
          <w:rFonts w:ascii="Helvetica" w:hAnsi="Helvetica"/>
          <w:sz w:val="20"/>
          <w:szCs w:val="20"/>
        </w:rPr>
        <w:t xml:space="preserve">die Beeinträchtigung der Kaffeequalität durch </w:t>
      </w:r>
      <w:r w:rsidR="00B6564E" w:rsidRPr="00B6564E">
        <w:rPr>
          <w:rFonts w:ascii="Helvetica" w:hAnsi="Helvetica"/>
          <w:sz w:val="20"/>
          <w:szCs w:val="20"/>
        </w:rPr>
        <w:t>eine Über- oder Unter</w:t>
      </w:r>
      <w:r w:rsidR="00E673CC">
        <w:rPr>
          <w:rFonts w:ascii="Helvetica" w:hAnsi="Helvetica"/>
          <w:sz w:val="20"/>
          <w:szCs w:val="20"/>
        </w:rPr>
        <w:t>er</w:t>
      </w:r>
      <w:r w:rsidR="00B6564E" w:rsidRPr="00B6564E">
        <w:rPr>
          <w:rFonts w:ascii="Helvetica" w:hAnsi="Helvetica"/>
          <w:sz w:val="20"/>
          <w:szCs w:val="20"/>
        </w:rPr>
        <w:t>hitzung</w:t>
      </w:r>
      <w:r w:rsidR="00B6564E">
        <w:rPr>
          <w:rFonts w:ascii="Helvetica" w:hAnsi="Helvetica"/>
          <w:sz w:val="20"/>
          <w:szCs w:val="20"/>
        </w:rPr>
        <w:t xml:space="preserve"> des Filterkaffees zu verhinder</w:t>
      </w:r>
      <w:r w:rsidR="00E673CC">
        <w:rPr>
          <w:rFonts w:ascii="Helvetica" w:hAnsi="Helvetica"/>
          <w:sz w:val="20"/>
          <w:szCs w:val="20"/>
        </w:rPr>
        <w:t xml:space="preserve">n. </w:t>
      </w:r>
      <w:r w:rsidR="0015758D" w:rsidRPr="0015758D">
        <w:rPr>
          <w:rFonts w:ascii="Helvetica" w:hAnsi="Helvetica"/>
          <w:sz w:val="20"/>
          <w:szCs w:val="20"/>
        </w:rPr>
        <w:t xml:space="preserve">Die Satellitenbehälter der Curtis G4 GemX Gemini ermöglichen zudem eine einfache Skalierung und Dezentralisierung des Kaffeeangebots: Dank der verschiedenen erhältlichen Warmhaltestation-Varianten können mehrere Satellitenbehälter von einer Curtis G4 GemX Gemini </w:t>
      </w:r>
      <w:r w:rsidR="00BD1FE7">
        <w:rPr>
          <w:rFonts w:ascii="Helvetica" w:hAnsi="Helvetica"/>
          <w:sz w:val="20"/>
          <w:szCs w:val="20"/>
        </w:rPr>
        <w:t xml:space="preserve">Twin </w:t>
      </w:r>
      <w:r w:rsidR="0015758D" w:rsidRPr="0015758D">
        <w:rPr>
          <w:rFonts w:ascii="Helvetica" w:hAnsi="Helvetica"/>
          <w:sz w:val="20"/>
          <w:szCs w:val="20"/>
        </w:rPr>
        <w:t xml:space="preserve">Filterkaffeemaschine befüllt und nebeneinander positioniert </w:t>
      </w:r>
    </w:p>
    <w:p w14:paraId="05A97F3A" w14:textId="2E0FDD97" w:rsidR="00295F34" w:rsidRDefault="0015758D" w:rsidP="00A72D77">
      <w:pPr>
        <w:spacing w:line="288" w:lineRule="auto"/>
        <w:rPr>
          <w:rFonts w:ascii="Helvetica" w:hAnsi="Helvetica"/>
          <w:sz w:val="20"/>
          <w:szCs w:val="20"/>
        </w:rPr>
      </w:pPr>
      <w:r w:rsidRPr="0015758D">
        <w:rPr>
          <w:rFonts w:ascii="Helvetica" w:hAnsi="Helvetica"/>
          <w:sz w:val="20"/>
          <w:szCs w:val="20"/>
        </w:rPr>
        <w:t>werden</w:t>
      </w:r>
      <w:r w:rsidR="00D46CB8">
        <w:rPr>
          <w:rFonts w:ascii="Helvetica" w:hAnsi="Helvetica"/>
          <w:sz w:val="20"/>
          <w:szCs w:val="20"/>
        </w:rPr>
        <w:t xml:space="preserve"> –</w:t>
      </w:r>
      <w:r w:rsidRPr="0015758D">
        <w:rPr>
          <w:rFonts w:ascii="Helvetica" w:hAnsi="Helvetica"/>
          <w:sz w:val="20"/>
          <w:szCs w:val="20"/>
        </w:rPr>
        <w:t xml:space="preserve"> perfekt zu Spitzenzeiten an stark frequentierten Standorten oder um verschiedene Geschmacksprofile parallel anzubieten. </w:t>
      </w:r>
      <w:r w:rsidR="00E34805">
        <w:rPr>
          <w:rFonts w:ascii="Helvetica" w:hAnsi="Helvetica"/>
          <w:sz w:val="20"/>
          <w:szCs w:val="20"/>
        </w:rPr>
        <w:t xml:space="preserve">Sowohl die </w:t>
      </w:r>
      <w:r w:rsidR="00E34805">
        <w:rPr>
          <w:rFonts w:ascii="Helvetica" w:hAnsi="Helvetica" w:cs="Arial"/>
          <w:bCs/>
          <w:sz w:val="20"/>
          <w:szCs w:val="20"/>
        </w:rPr>
        <w:t xml:space="preserve">Curtis G4 ThermoProX Twin als auch die </w:t>
      </w:r>
      <w:r w:rsidR="00E34805" w:rsidRPr="0015758D">
        <w:rPr>
          <w:rFonts w:ascii="Helvetica" w:hAnsi="Helvetica"/>
          <w:sz w:val="20"/>
          <w:szCs w:val="20"/>
        </w:rPr>
        <w:t xml:space="preserve">Curtis G4 GemX Gemini </w:t>
      </w:r>
      <w:r w:rsidR="00E34805">
        <w:rPr>
          <w:rFonts w:ascii="Helvetica" w:hAnsi="Helvetica"/>
          <w:sz w:val="20"/>
          <w:szCs w:val="20"/>
        </w:rPr>
        <w:t xml:space="preserve">Twin </w:t>
      </w:r>
      <w:r w:rsidR="005E4A18">
        <w:rPr>
          <w:rFonts w:ascii="Helvetica" w:hAnsi="Helvetica"/>
          <w:sz w:val="20"/>
          <w:szCs w:val="20"/>
        </w:rPr>
        <w:t xml:space="preserve">sind mit einem Festwasseranschluss ausgestattet und </w:t>
      </w:r>
      <w:r w:rsidR="00A72D77">
        <w:rPr>
          <w:rFonts w:ascii="Helvetica" w:hAnsi="Helvetica"/>
          <w:sz w:val="20"/>
          <w:szCs w:val="20"/>
        </w:rPr>
        <w:t xml:space="preserve">verfügen </w:t>
      </w:r>
      <w:r w:rsidR="00D46CB8">
        <w:rPr>
          <w:rFonts w:ascii="Helvetica" w:hAnsi="Helvetica"/>
          <w:sz w:val="20"/>
          <w:szCs w:val="20"/>
        </w:rPr>
        <w:t xml:space="preserve">zudem </w:t>
      </w:r>
      <w:r w:rsidR="00A72D77">
        <w:rPr>
          <w:rFonts w:ascii="Helvetica" w:hAnsi="Helvetica"/>
          <w:sz w:val="20"/>
          <w:szCs w:val="20"/>
        </w:rPr>
        <w:t>über einen f</w:t>
      </w:r>
      <w:r w:rsidR="00A72D77" w:rsidRPr="00A72D77">
        <w:rPr>
          <w:rFonts w:ascii="Helvetica" w:hAnsi="Helvetica"/>
          <w:sz w:val="20"/>
          <w:szCs w:val="20"/>
        </w:rPr>
        <w:t>ormschöne</w:t>
      </w:r>
      <w:r w:rsidR="00A72D77">
        <w:rPr>
          <w:rFonts w:ascii="Helvetica" w:hAnsi="Helvetica"/>
          <w:sz w:val="20"/>
          <w:szCs w:val="20"/>
        </w:rPr>
        <w:t>n</w:t>
      </w:r>
      <w:r w:rsidR="00A72D77" w:rsidRPr="00A72D77">
        <w:rPr>
          <w:rFonts w:ascii="Helvetica" w:hAnsi="Helvetica"/>
          <w:sz w:val="20"/>
          <w:szCs w:val="20"/>
        </w:rPr>
        <w:t xml:space="preserve"> Heißwasserhahn für die Zubereitung von Tee, Suppen</w:t>
      </w:r>
      <w:r w:rsidR="00A72D77">
        <w:rPr>
          <w:rFonts w:ascii="Helvetica" w:hAnsi="Helvetica"/>
          <w:sz w:val="20"/>
          <w:szCs w:val="20"/>
        </w:rPr>
        <w:t xml:space="preserve"> oder </w:t>
      </w:r>
      <w:r w:rsidR="00A72D77" w:rsidRPr="00A72D77">
        <w:rPr>
          <w:rFonts w:ascii="Helvetica" w:hAnsi="Helvetica"/>
          <w:sz w:val="20"/>
          <w:szCs w:val="20"/>
        </w:rPr>
        <w:t>Instantprodukten</w:t>
      </w:r>
      <w:r w:rsidR="00A72D77">
        <w:rPr>
          <w:rFonts w:ascii="Helvetica" w:hAnsi="Helvetica"/>
          <w:sz w:val="20"/>
          <w:szCs w:val="20"/>
        </w:rPr>
        <w:t>.</w:t>
      </w:r>
    </w:p>
    <w:p w14:paraId="3331B782" w14:textId="1559D65D" w:rsidR="00E25206" w:rsidRDefault="00E25206" w:rsidP="008E0BF0">
      <w:pPr>
        <w:spacing w:line="288" w:lineRule="auto"/>
        <w:rPr>
          <w:rFonts w:ascii="Helvetica" w:hAnsi="Helvetica"/>
          <w:sz w:val="20"/>
          <w:szCs w:val="20"/>
        </w:rPr>
      </w:pPr>
    </w:p>
    <w:p w14:paraId="35A592BE" w14:textId="77777777" w:rsidR="008E0BF0" w:rsidRPr="002866BE" w:rsidRDefault="008E0BF0" w:rsidP="008E0BF0">
      <w:pPr>
        <w:spacing w:line="288" w:lineRule="auto"/>
        <w:rPr>
          <w:rFonts w:ascii="Helvetica" w:hAnsi="Helvetica" w:cs="Arial"/>
          <w:b/>
          <w:sz w:val="20"/>
          <w:szCs w:val="20"/>
        </w:rPr>
      </w:pPr>
    </w:p>
    <w:p w14:paraId="2BFB57EB" w14:textId="77777777" w:rsidR="008E0BF0" w:rsidRPr="00EE1DBF" w:rsidRDefault="008E0BF0" w:rsidP="008E0BF0">
      <w:pPr>
        <w:spacing w:line="288" w:lineRule="auto"/>
        <w:rPr>
          <w:rFonts w:ascii="Helvetica" w:hAnsi="Helvetica" w:cs="Arial"/>
          <w:sz w:val="20"/>
          <w:szCs w:val="20"/>
          <w:lang w:val="en-US"/>
        </w:rPr>
      </w:pPr>
      <w:proofErr w:type="spellStart"/>
      <w:r w:rsidRPr="00EE1DBF">
        <w:rPr>
          <w:rFonts w:ascii="Helvetica" w:hAnsi="Helvetica"/>
          <w:b/>
          <w:sz w:val="20"/>
          <w:szCs w:val="20"/>
          <w:lang w:val="en-US"/>
        </w:rPr>
        <w:t>Bildmaterial</w:t>
      </w:r>
      <w:proofErr w:type="spellEnd"/>
    </w:p>
    <w:tbl>
      <w:tblPr>
        <w:tblStyle w:val="Tabellenraster"/>
        <w:tblW w:w="5665" w:type="dxa"/>
        <w:tblLook w:val="04A0" w:firstRow="1" w:lastRow="0" w:firstColumn="1" w:lastColumn="0" w:noHBand="0" w:noVBand="1"/>
      </w:tblPr>
      <w:tblGrid>
        <w:gridCol w:w="2972"/>
        <w:gridCol w:w="2693"/>
      </w:tblGrid>
      <w:tr w:rsidR="00263948" w:rsidRPr="00B27268" w14:paraId="1F1D0689" w14:textId="4C4DBC6F" w:rsidTr="00263948">
        <w:tc>
          <w:tcPr>
            <w:tcW w:w="2972" w:type="dxa"/>
          </w:tcPr>
          <w:p w14:paraId="192ACEB2" w14:textId="77777777" w:rsidR="00263948" w:rsidRDefault="00263948" w:rsidP="0094035E">
            <w:pPr>
              <w:spacing w:line="288" w:lineRule="auto"/>
              <w:rPr>
                <w:rFonts w:ascii="Helvetica" w:hAnsi="Helvetica" w:cs="Arial"/>
                <w:sz w:val="20"/>
                <w:szCs w:val="20"/>
              </w:rPr>
            </w:pPr>
          </w:p>
          <w:p w14:paraId="1D7B529D" w14:textId="1A96759D" w:rsidR="00260F25" w:rsidRPr="00B27268" w:rsidRDefault="00260F25" w:rsidP="0094035E">
            <w:pPr>
              <w:spacing w:line="288" w:lineRule="auto"/>
              <w:rPr>
                <w:rFonts w:ascii="Helvetica" w:hAnsi="Helvetica" w:cs="Arial"/>
                <w:sz w:val="20"/>
                <w:szCs w:val="20"/>
              </w:rPr>
            </w:pPr>
            <w:r w:rsidRPr="00B27268">
              <w:rPr>
                <w:rFonts w:ascii="Helvetica" w:hAnsi="Helvetica" w:cs="Arial"/>
                <w:sz w:val="20"/>
                <w:szCs w:val="20"/>
              </w:rPr>
              <w:t xml:space="preserve">   </w:t>
            </w:r>
            <w:r w:rsidR="00242020">
              <w:rPr>
                <w:rFonts w:ascii="Helvetica" w:hAnsi="Helvetica" w:cs="Arial"/>
                <w:noProof/>
                <w:sz w:val="20"/>
                <w:szCs w:val="20"/>
                <w:lang w:eastAsia="de-DE"/>
              </w:rPr>
              <w:drawing>
                <wp:inline distT="0" distB="0" distL="0" distR="0" wp14:anchorId="4D980FA3" wp14:editId="4956854E">
                  <wp:extent cx="1497495" cy="1497495"/>
                  <wp:effectExtent l="0" t="0" r="1270" b="127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6" cstate="print">
                            <a:extLst>
                              <a:ext uri="{28A0092B-C50C-407E-A947-70E740481C1C}">
                                <a14:useLocalDpi xmlns:a14="http://schemas.microsoft.com/office/drawing/2010/main" val="0"/>
                              </a:ext>
                            </a:extLst>
                          </a:blip>
                          <a:stretch>
                            <a:fillRect/>
                          </a:stretch>
                        </pic:blipFill>
                        <pic:spPr>
                          <a:xfrm>
                            <a:off x="0" y="0"/>
                            <a:ext cx="1519225" cy="1519225"/>
                          </a:xfrm>
                          <a:prstGeom prst="rect">
                            <a:avLst/>
                          </a:prstGeom>
                        </pic:spPr>
                      </pic:pic>
                    </a:graphicData>
                  </a:graphic>
                </wp:inline>
              </w:drawing>
            </w:r>
          </w:p>
        </w:tc>
        <w:tc>
          <w:tcPr>
            <w:tcW w:w="2693" w:type="dxa"/>
          </w:tcPr>
          <w:p w14:paraId="27029353" w14:textId="77777777" w:rsidR="00242020" w:rsidRDefault="00242020" w:rsidP="0094035E">
            <w:pPr>
              <w:spacing w:line="288" w:lineRule="auto"/>
              <w:jc w:val="center"/>
              <w:rPr>
                <w:rFonts w:ascii="Helvetica" w:hAnsi="Helvetica" w:cs="Arial"/>
                <w:bCs/>
                <w:noProof/>
                <w:sz w:val="20"/>
                <w:szCs w:val="20"/>
              </w:rPr>
            </w:pPr>
          </w:p>
          <w:p w14:paraId="5D42D772" w14:textId="2FCEAE54" w:rsidR="00260F25" w:rsidRPr="00B27268" w:rsidRDefault="00A71003" w:rsidP="0094035E">
            <w:pPr>
              <w:spacing w:line="288" w:lineRule="auto"/>
              <w:jc w:val="center"/>
              <w:rPr>
                <w:rFonts w:ascii="Helvetica" w:hAnsi="Helvetica" w:cs="Arial"/>
                <w:bCs/>
                <w:noProof/>
                <w:sz w:val="20"/>
                <w:szCs w:val="20"/>
              </w:rPr>
            </w:pPr>
            <w:r>
              <w:rPr>
                <w:rFonts w:ascii="Helvetica" w:hAnsi="Helvetica" w:cs="Arial"/>
                <w:bCs/>
                <w:noProof/>
                <w:sz w:val="20"/>
                <w:szCs w:val="20"/>
                <w:lang w:eastAsia="de-DE"/>
              </w:rPr>
              <w:drawing>
                <wp:inline distT="0" distB="0" distL="0" distR="0" wp14:anchorId="71DA02BB" wp14:editId="524FBECF">
                  <wp:extent cx="1496943" cy="1496943"/>
                  <wp:effectExtent l="0" t="0" r="1905" b="190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08545" cy="1508545"/>
                          </a:xfrm>
                          <a:prstGeom prst="rect">
                            <a:avLst/>
                          </a:prstGeom>
                        </pic:spPr>
                      </pic:pic>
                    </a:graphicData>
                  </a:graphic>
                </wp:inline>
              </w:drawing>
            </w:r>
          </w:p>
        </w:tc>
      </w:tr>
      <w:tr w:rsidR="00263948" w:rsidRPr="00B27268" w14:paraId="3E1BF9C7" w14:textId="68502A8C" w:rsidTr="00263948">
        <w:tc>
          <w:tcPr>
            <w:tcW w:w="2972" w:type="dxa"/>
          </w:tcPr>
          <w:p w14:paraId="379083C5" w14:textId="07744C94" w:rsidR="00260F25" w:rsidRPr="00993106" w:rsidRDefault="00993106" w:rsidP="00993106">
            <w:pPr>
              <w:tabs>
                <w:tab w:val="left" w:pos="856"/>
              </w:tabs>
              <w:spacing w:line="288" w:lineRule="auto"/>
              <w:rPr>
                <w:rFonts w:ascii="Helvetica" w:hAnsi="Helvetica" w:cs="Arial"/>
                <w:noProof/>
                <w:sz w:val="18"/>
                <w:szCs w:val="18"/>
              </w:rPr>
            </w:pPr>
            <w:r w:rsidRPr="00993106">
              <w:rPr>
                <w:rFonts w:ascii="Helvetica" w:hAnsi="Helvetica"/>
                <w:sz w:val="18"/>
                <w:szCs w:val="18"/>
              </w:rPr>
              <w:t xml:space="preserve">Curtis G4 ThermoProX Twin </w:t>
            </w:r>
          </w:p>
        </w:tc>
        <w:tc>
          <w:tcPr>
            <w:tcW w:w="2693" w:type="dxa"/>
          </w:tcPr>
          <w:p w14:paraId="667D198B" w14:textId="1A04DB66" w:rsidR="00260F25" w:rsidRPr="00993106" w:rsidRDefault="00993106" w:rsidP="0094035E">
            <w:pPr>
              <w:spacing w:line="288" w:lineRule="auto"/>
              <w:rPr>
                <w:rFonts w:ascii="Helvetica" w:hAnsi="Helvetica" w:cs="Arial"/>
                <w:noProof/>
                <w:sz w:val="18"/>
                <w:szCs w:val="18"/>
                <w:highlight w:val="yellow"/>
              </w:rPr>
            </w:pPr>
            <w:r w:rsidRPr="00993106">
              <w:rPr>
                <w:rFonts w:ascii="Helvetica" w:hAnsi="Helvetica"/>
                <w:sz w:val="18"/>
                <w:szCs w:val="18"/>
              </w:rPr>
              <w:t>Curtis G4 GemX Gemini Twin</w:t>
            </w:r>
          </w:p>
        </w:tc>
      </w:tr>
    </w:tbl>
    <w:p w14:paraId="524A1FA2" w14:textId="77777777" w:rsidR="008E0BF0" w:rsidRPr="00B27268" w:rsidRDefault="008E0BF0" w:rsidP="008E0BF0">
      <w:pPr>
        <w:spacing w:line="288" w:lineRule="auto"/>
        <w:outlineLvl w:val="0"/>
        <w:rPr>
          <w:rFonts w:ascii="Helvetica" w:hAnsi="Helvetica"/>
          <w:b/>
          <w:sz w:val="20"/>
          <w:szCs w:val="20"/>
        </w:rPr>
      </w:pPr>
    </w:p>
    <w:p w14:paraId="00AC699D" w14:textId="77777777" w:rsidR="008E0BF0" w:rsidRPr="00B27268" w:rsidRDefault="008E0BF0" w:rsidP="008E0BF0">
      <w:pPr>
        <w:spacing w:line="288" w:lineRule="auto"/>
        <w:outlineLvl w:val="0"/>
        <w:rPr>
          <w:rFonts w:ascii="Helvetica" w:hAnsi="Helvetica"/>
          <w:b/>
          <w:sz w:val="20"/>
          <w:szCs w:val="20"/>
        </w:rPr>
      </w:pPr>
    </w:p>
    <w:p w14:paraId="715C64C1" w14:textId="77777777" w:rsidR="008E0BF0" w:rsidRPr="00B27268" w:rsidRDefault="008E0BF0" w:rsidP="008E0BF0">
      <w:pPr>
        <w:spacing w:line="288" w:lineRule="auto"/>
        <w:outlineLvl w:val="0"/>
        <w:rPr>
          <w:rFonts w:ascii="Helvetica" w:hAnsi="Helvetica" w:cs="Arial"/>
          <w:b/>
          <w:sz w:val="20"/>
          <w:szCs w:val="20"/>
        </w:rPr>
      </w:pPr>
      <w:r w:rsidRPr="00B27268">
        <w:rPr>
          <w:rFonts w:ascii="Helvetica" w:hAnsi="Helvetica"/>
          <w:b/>
          <w:sz w:val="20"/>
          <w:szCs w:val="20"/>
        </w:rPr>
        <w:t>Bildanforderung</w:t>
      </w:r>
    </w:p>
    <w:p w14:paraId="00922D37" w14:textId="490C54F2" w:rsidR="008E0BF0" w:rsidRPr="00B27268" w:rsidRDefault="008E0BF0" w:rsidP="008E0BF0">
      <w:pPr>
        <w:spacing w:line="288" w:lineRule="auto"/>
        <w:rPr>
          <w:rFonts w:ascii="Helvetica" w:hAnsi="Helvetica" w:cs="Arial"/>
          <w:sz w:val="20"/>
          <w:szCs w:val="20"/>
        </w:rPr>
      </w:pPr>
      <w:r w:rsidRPr="00B27268">
        <w:rPr>
          <w:rFonts w:ascii="Helvetica" w:hAnsi="Helvetica"/>
          <w:sz w:val="20"/>
          <w:szCs w:val="20"/>
        </w:rPr>
        <w:t>Bildmaterial zum Download finden Sie in unserem Medienportal press-n-</w:t>
      </w:r>
      <w:proofErr w:type="spellStart"/>
      <w:r w:rsidRPr="00B27268">
        <w:rPr>
          <w:rFonts w:ascii="Helvetica" w:hAnsi="Helvetica"/>
          <w:sz w:val="20"/>
          <w:szCs w:val="20"/>
        </w:rPr>
        <w:t>relations.amid</w:t>
      </w:r>
      <w:proofErr w:type="spellEnd"/>
      <w:r w:rsidRPr="00B27268">
        <w:rPr>
          <w:rFonts w:ascii="Helvetica" w:hAnsi="Helvetica"/>
          <w:sz w:val="20"/>
          <w:szCs w:val="20"/>
        </w:rPr>
        <w:t xml:space="preserve">- </w:t>
      </w:r>
      <w:proofErr w:type="spellStart"/>
      <w:r w:rsidRPr="00B27268">
        <w:rPr>
          <w:rFonts w:ascii="Helvetica" w:hAnsi="Helvetica"/>
          <w:sz w:val="20"/>
          <w:szCs w:val="20"/>
        </w:rPr>
        <w:t>pr.com</w:t>
      </w:r>
      <w:proofErr w:type="spellEnd"/>
      <w:r w:rsidRPr="00B27268">
        <w:rPr>
          <w:rFonts w:ascii="Helvetica" w:hAnsi="Helvetica"/>
          <w:sz w:val="20"/>
          <w:szCs w:val="20"/>
        </w:rPr>
        <w:t xml:space="preserve"> (Suchbegriffe „</w:t>
      </w:r>
      <w:hyperlink r:id="rId8" w:history="1">
        <w:r w:rsidR="00993106" w:rsidRPr="00033BAD">
          <w:rPr>
            <w:rStyle w:val="Hyperlink"/>
            <w:rFonts w:ascii="Helvetica" w:hAnsi="Helvetica"/>
            <w:sz w:val="20"/>
            <w:szCs w:val="20"/>
          </w:rPr>
          <w:t>Twin-</w:t>
        </w:r>
        <w:proofErr w:type="spellStart"/>
        <w:r w:rsidR="00993106" w:rsidRPr="00033BAD">
          <w:rPr>
            <w:rStyle w:val="Hyperlink"/>
            <w:rFonts w:ascii="Helvetica" w:hAnsi="Helvetica"/>
            <w:sz w:val="20"/>
            <w:szCs w:val="20"/>
          </w:rPr>
          <w:t>Modelle_Therm</w:t>
        </w:r>
        <w:r w:rsidR="00993106" w:rsidRPr="00033BAD">
          <w:rPr>
            <w:rStyle w:val="Hyperlink"/>
            <w:rFonts w:ascii="Helvetica" w:hAnsi="Helvetica"/>
            <w:sz w:val="20"/>
            <w:szCs w:val="20"/>
          </w:rPr>
          <w:t>o</w:t>
        </w:r>
        <w:r w:rsidR="00993106" w:rsidRPr="00033BAD">
          <w:rPr>
            <w:rStyle w:val="Hyperlink"/>
            <w:rFonts w:ascii="Helvetica" w:hAnsi="Helvetica"/>
            <w:sz w:val="20"/>
            <w:szCs w:val="20"/>
          </w:rPr>
          <w:t>ProX_G</w:t>
        </w:r>
        <w:r w:rsidR="00993106" w:rsidRPr="00033BAD">
          <w:rPr>
            <w:rStyle w:val="Hyperlink"/>
            <w:rFonts w:ascii="Helvetica" w:hAnsi="Helvetica"/>
            <w:sz w:val="20"/>
            <w:szCs w:val="20"/>
          </w:rPr>
          <w:t>e</w:t>
        </w:r>
        <w:r w:rsidR="00993106" w:rsidRPr="00033BAD">
          <w:rPr>
            <w:rStyle w:val="Hyperlink"/>
            <w:rFonts w:ascii="Helvetica" w:hAnsi="Helvetica"/>
            <w:sz w:val="20"/>
            <w:szCs w:val="20"/>
          </w:rPr>
          <w:t>mX</w:t>
        </w:r>
        <w:proofErr w:type="spellEnd"/>
        <w:r w:rsidR="00993106" w:rsidRPr="00033BAD">
          <w:rPr>
            <w:rStyle w:val="Hyperlink"/>
            <w:rFonts w:ascii="Helvetica" w:hAnsi="Helvetica"/>
            <w:sz w:val="20"/>
            <w:szCs w:val="20"/>
          </w:rPr>
          <w:t>-Gemini</w:t>
        </w:r>
      </w:hyperlink>
      <w:r w:rsidRPr="00B27268">
        <w:rPr>
          <w:rFonts w:ascii="Helvetica" w:hAnsi="Helvetica"/>
          <w:sz w:val="20"/>
          <w:szCs w:val="20"/>
        </w:rPr>
        <w:t>“). Selbstverständlich schicke ich Ihnen die Datei auch gerne per E-Mail zu. Kontakt: nfo@press-n-relations.de</w:t>
      </w:r>
    </w:p>
    <w:p w14:paraId="02DD419E" w14:textId="77777777" w:rsidR="008E0BF0" w:rsidRPr="00B27268" w:rsidRDefault="008E0BF0" w:rsidP="008E0BF0">
      <w:pPr>
        <w:spacing w:line="288" w:lineRule="auto"/>
        <w:rPr>
          <w:rFonts w:ascii="Helvetica" w:hAnsi="Helvetica" w:cs="Arial"/>
          <w:sz w:val="20"/>
          <w:szCs w:val="20"/>
        </w:rPr>
      </w:pPr>
    </w:p>
    <w:p w14:paraId="7D2B0B6F" w14:textId="77777777" w:rsidR="008E0BF0" w:rsidRPr="00B27268" w:rsidRDefault="008E0BF0" w:rsidP="008E0BF0">
      <w:pPr>
        <w:widowControl w:val="0"/>
        <w:spacing w:line="288" w:lineRule="auto"/>
        <w:rPr>
          <w:rFonts w:ascii="Helvetica" w:hAnsi="Helvetica"/>
          <w:color w:val="000000"/>
          <w:sz w:val="20"/>
          <w:szCs w:val="20"/>
        </w:rPr>
      </w:pPr>
    </w:p>
    <w:tbl>
      <w:tblPr>
        <w:tblpPr w:leftFromText="141" w:rightFromText="141" w:vertAnchor="text" w:horzAnchor="page" w:tblpX="1488" w:tblpY="198"/>
        <w:tblW w:w="8575" w:type="dxa"/>
        <w:tblLayout w:type="fixed"/>
        <w:tblCellMar>
          <w:left w:w="70" w:type="dxa"/>
          <w:right w:w="70" w:type="dxa"/>
        </w:tblCellMar>
        <w:tblLook w:val="0000" w:firstRow="0" w:lastRow="0" w:firstColumn="0" w:lastColumn="0" w:noHBand="0" w:noVBand="0"/>
      </w:tblPr>
      <w:tblGrid>
        <w:gridCol w:w="4181"/>
        <w:gridCol w:w="4394"/>
      </w:tblGrid>
      <w:tr w:rsidR="008E0BF0" w:rsidRPr="00B27268" w14:paraId="7F223B76" w14:textId="77777777" w:rsidTr="0094035E">
        <w:trPr>
          <w:trHeight w:val="2835"/>
        </w:trPr>
        <w:tc>
          <w:tcPr>
            <w:tcW w:w="4181" w:type="dxa"/>
            <w:tcBorders>
              <w:top w:val="nil"/>
              <w:left w:val="nil"/>
              <w:bottom w:val="nil"/>
              <w:right w:val="nil"/>
            </w:tcBorders>
          </w:tcPr>
          <w:p w14:paraId="7762A023" w14:textId="77777777" w:rsidR="008E0BF0" w:rsidRPr="00B27268" w:rsidRDefault="008E0BF0" w:rsidP="0094035E">
            <w:pPr>
              <w:pStyle w:val="berschrift2"/>
              <w:rPr>
                <w:rFonts w:cs="Helvetica"/>
                <w:color w:val="000000"/>
                <w:sz w:val="18"/>
                <w:lang w:eastAsia="de-DE"/>
              </w:rPr>
            </w:pPr>
            <w:bookmarkStart w:id="0" w:name="OLE_LINK1"/>
            <w:bookmarkStart w:id="1" w:name="OLE_LINK2"/>
            <w:r w:rsidRPr="00B27268">
              <w:rPr>
                <w:rFonts w:cs="Helvetica"/>
                <w:color w:val="000000"/>
                <w:sz w:val="18"/>
                <w:lang w:eastAsia="de-DE"/>
              </w:rPr>
              <w:lastRenderedPageBreak/>
              <w:t>Weitere Informationen:</w:t>
            </w:r>
          </w:p>
          <w:p w14:paraId="1DA64525" w14:textId="77777777" w:rsidR="008E0BF0" w:rsidRPr="00B27268" w:rsidRDefault="008E0BF0" w:rsidP="0094035E">
            <w:pPr>
              <w:spacing w:line="288" w:lineRule="auto"/>
              <w:rPr>
                <w:rFonts w:ascii="Helvetica" w:hAnsi="Helvetica"/>
                <w:sz w:val="18"/>
              </w:rPr>
            </w:pPr>
            <w:r w:rsidRPr="00B27268">
              <w:rPr>
                <w:rFonts w:ascii="Helvetica" w:hAnsi="Helvetica"/>
                <w:sz w:val="18"/>
              </w:rPr>
              <w:t xml:space="preserve">Schaerer Deutschland GmbH, </w:t>
            </w:r>
            <w:r>
              <w:rPr>
                <w:rFonts w:ascii="Helvetica" w:hAnsi="Helvetica"/>
                <w:sz w:val="18"/>
              </w:rPr>
              <w:t>Lena Raschke</w:t>
            </w:r>
          </w:p>
          <w:p w14:paraId="0EB75B9C" w14:textId="77777777" w:rsidR="008E0BF0" w:rsidRPr="00B27268" w:rsidRDefault="008E0BF0" w:rsidP="0094035E">
            <w:pPr>
              <w:spacing w:line="288" w:lineRule="auto"/>
              <w:rPr>
                <w:rFonts w:ascii="Helvetica" w:hAnsi="Helvetica"/>
                <w:sz w:val="18"/>
              </w:rPr>
            </w:pPr>
            <w:r w:rsidRPr="00B27268">
              <w:rPr>
                <w:rFonts w:ascii="Helvetica" w:hAnsi="Helvetica"/>
                <w:sz w:val="18"/>
              </w:rPr>
              <w:t>Assistenz der Geschäftsleitung</w:t>
            </w:r>
          </w:p>
          <w:p w14:paraId="2B4227DF" w14:textId="77777777" w:rsidR="008E0BF0" w:rsidRPr="00B27268" w:rsidRDefault="008E0BF0" w:rsidP="0094035E">
            <w:pPr>
              <w:spacing w:line="288" w:lineRule="auto"/>
              <w:rPr>
                <w:rFonts w:ascii="Helvetica" w:hAnsi="Helvetica"/>
                <w:sz w:val="18"/>
              </w:rPr>
            </w:pPr>
            <w:r w:rsidRPr="00B27268">
              <w:rPr>
                <w:rFonts w:ascii="Helvetica" w:hAnsi="Helvetica"/>
                <w:sz w:val="18"/>
              </w:rPr>
              <w:t>Siechenlach 1, D-89173 Lonsee-Urspring</w:t>
            </w:r>
          </w:p>
          <w:p w14:paraId="24005255" w14:textId="77777777" w:rsidR="008E0BF0" w:rsidRPr="007B0386" w:rsidRDefault="008E0BF0" w:rsidP="0094035E">
            <w:pPr>
              <w:spacing w:line="288" w:lineRule="auto"/>
              <w:rPr>
                <w:rFonts w:ascii="Helvetica" w:hAnsi="Helvetica"/>
                <w:sz w:val="18"/>
                <w:lang w:val="en-US"/>
              </w:rPr>
            </w:pPr>
            <w:r w:rsidRPr="007B0386">
              <w:rPr>
                <w:rFonts w:ascii="Helvetica" w:hAnsi="Helvetica"/>
                <w:sz w:val="18"/>
                <w:lang w:val="en-US"/>
              </w:rPr>
              <w:t>Tel.: +49 7336 9525-202</w:t>
            </w:r>
          </w:p>
          <w:p w14:paraId="3B6342D2" w14:textId="77777777" w:rsidR="008E0BF0" w:rsidRPr="007B0386" w:rsidRDefault="008E0BF0" w:rsidP="0094035E">
            <w:pPr>
              <w:spacing w:line="288" w:lineRule="auto"/>
              <w:rPr>
                <w:rFonts w:ascii="Helvetica" w:hAnsi="Helvetica"/>
                <w:sz w:val="18"/>
                <w:lang w:val="en-US"/>
              </w:rPr>
            </w:pPr>
            <w:r w:rsidRPr="007B0386">
              <w:rPr>
                <w:rFonts w:ascii="Helvetica" w:hAnsi="Helvetica"/>
                <w:sz w:val="18"/>
                <w:lang w:val="en-US"/>
              </w:rPr>
              <w:t>Fax: +49 7336 9525-203</w:t>
            </w:r>
          </w:p>
          <w:p w14:paraId="6A07581D" w14:textId="77777777" w:rsidR="008E0BF0" w:rsidRPr="007B0386" w:rsidRDefault="008E0BF0" w:rsidP="0094035E">
            <w:pPr>
              <w:spacing w:line="288" w:lineRule="auto"/>
              <w:rPr>
                <w:rFonts w:ascii="Helvetica" w:hAnsi="Helvetica"/>
                <w:sz w:val="18"/>
                <w:lang w:val="en-US"/>
              </w:rPr>
            </w:pPr>
            <w:r>
              <w:rPr>
                <w:rFonts w:ascii="Helvetica" w:hAnsi="Helvetica"/>
                <w:sz w:val="18"/>
                <w:lang w:val="en-US"/>
              </w:rPr>
              <w:t>LRaschke</w:t>
            </w:r>
            <w:r w:rsidRPr="007B0386">
              <w:rPr>
                <w:rFonts w:ascii="Helvetica" w:hAnsi="Helvetica"/>
                <w:sz w:val="18"/>
                <w:lang w:val="en-US"/>
              </w:rPr>
              <w:t>@schaerer.com</w:t>
            </w:r>
          </w:p>
          <w:p w14:paraId="36CC4AF8" w14:textId="77777777" w:rsidR="008E0BF0" w:rsidRPr="007B0386" w:rsidRDefault="008E0BF0" w:rsidP="0094035E">
            <w:pPr>
              <w:spacing w:line="288" w:lineRule="auto"/>
              <w:rPr>
                <w:rFonts w:ascii="Helvetica" w:hAnsi="Helvetica"/>
                <w:color w:val="000000"/>
                <w:sz w:val="18"/>
                <w:lang w:val="en-US"/>
              </w:rPr>
            </w:pPr>
            <w:r w:rsidRPr="007B0386">
              <w:rPr>
                <w:rFonts w:ascii="Helvetica" w:hAnsi="Helvetica"/>
                <w:sz w:val="18"/>
                <w:lang w:val="en-US"/>
              </w:rPr>
              <w:t>www.schaerer.com</w:t>
            </w:r>
          </w:p>
          <w:p w14:paraId="5664DE4A" w14:textId="77777777" w:rsidR="008E0BF0" w:rsidRPr="007B0386" w:rsidRDefault="008E0BF0" w:rsidP="0094035E">
            <w:pPr>
              <w:spacing w:line="288" w:lineRule="auto"/>
              <w:rPr>
                <w:rFonts w:ascii="Helvetica" w:hAnsi="Helvetica"/>
                <w:color w:val="000000"/>
                <w:sz w:val="18"/>
                <w:lang w:val="en-US"/>
              </w:rPr>
            </w:pPr>
          </w:p>
          <w:p w14:paraId="76B0A0AF" w14:textId="77777777" w:rsidR="008E0BF0" w:rsidRPr="00B27268" w:rsidRDefault="008E0BF0" w:rsidP="0094035E">
            <w:pPr>
              <w:spacing w:line="288" w:lineRule="auto"/>
              <w:rPr>
                <w:rFonts w:ascii="Helvetica" w:hAnsi="Helvetica"/>
                <w:b/>
                <w:color w:val="000000"/>
                <w:sz w:val="18"/>
              </w:rPr>
            </w:pPr>
            <w:r w:rsidRPr="00B27268">
              <w:rPr>
                <w:rFonts w:ascii="Helvetica" w:hAnsi="Helvetica"/>
                <w:b/>
                <w:color w:val="000000"/>
                <w:sz w:val="18"/>
              </w:rPr>
              <w:t xml:space="preserve">Schaerer Pressebüro </w:t>
            </w:r>
          </w:p>
          <w:p w14:paraId="711157AD" w14:textId="77777777" w:rsidR="008E0BF0" w:rsidRPr="00B27268" w:rsidRDefault="008E0BF0" w:rsidP="0094035E">
            <w:pPr>
              <w:spacing w:line="288" w:lineRule="auto"/>
              <w:rPr>
                <w:rFonts w:ascii="Helvetica" w:hAnsi="Helvetica"/>
                <w:color w:val="000000"/>
                <w:sz w:val="18"/>
              </w:rPr>
            </w:pPr>
            <w:r w:rsidRPr="00B27268">
              <w:rPr>
                <w:rFonts w:ascii="Helvetica" w:hAnsi="Helvetica"/>
                <w:color w:val="000000"/>
                <w:sz w:val="18"/>
              </w:rPr>
              <w:t xml:space="preserve">c/o </w:t>
            </w:r>
            <w:proofErr w:type="spellStart"/>
            <w:r w:rsidRPr="00B27268">
              <w:rPr>
                <w:rFonts w:ascii="Helvetica" w:hAnsi="Helvetica"/>
                <w:color w:val="000000"/>
                <w:sz w:val="18"/>
              </w:rPr>
              <w:t>Press’n’Relations</w:t>
            </w:r>
            <w:proofErr w:type="spellEnd"/>
            <w:r w:rsidRPr="00B27268">
              <w:rPr>
                <w:rFonts w:ascii="Helvetica" w:hAnsi="Helvetica"/>
                <w:color w:val="000000"/>
                <w:sz w:val="18"/>
              </w:rPr>
              <w:t xml:space="preserve"> GmbH, Nataša Forstner</w:t>
            </w:r>
          </w:p>
          <w:p w14:paraId="415D7CA9" w14:textId="77777777" w:rsidR="008E0BF0" w:rsidRPr="00B27268" w:rsidRDefault="008E0BF0" w:rsidP="0094035E">
            <w:pPr>
              <w:spacing w:line="288" w:lineRule="auto"/>
              <w:rPr>
                <w:rFonts w:ascii="Helvetica" w:hAnsi="Helvetica"/>
                <w:color w:val="000000"/>
                <w:sz w:val="18"/>
              </w:rPr>
            </w:pPr>
            <w:proofErr w:type="spellStart"/>
            <w:r w:rsidRPr="00B27268">
              <w:rPr>
                <w:rFonts w:ascii="Helvetica" w:hAnsi="Helvetica"/>
                <w:color w:val="000000"/>
                <w:sz w:val="18"/>
              </w:rPr>
              <w:t>Magirusstrasse</w:t>
            </w:r>
            <w:proofErr w:type="spellEnd"/>
            <w:r w:rsidRPr="00B27268">
              <w:rPr>
                <w:rFonts w:ascii="Helvetica" w:hAnsi="Helvetica"/>
                <w:color w:val="000000"/>
                <w:sz w:val="18"/>
              </w:rPr>
              <w:t xml:space="preserve"> 33, D-89077 Ulm</w:t>
            </w:r>
          </w:p>
          <w:p w14:paraId="3A844021" w14:textId="77777777" w:rsidR="008E0BF0" w:rsidRPr="00B27268" w:rsidRDefault="008E0BF0" w:rsidP="0094035E">
            <w:pPr>
              <w:pStyle w:val="Sprechblasentext"/>
              <w:spacing w:line="288" w:lineRule="auto"/>
              <w:rPr>
                <w:rFonts w:ascii="Helvetica" w:hAnsi="Helvetica" w:cs="Tahoma"/>
                <w:color w:val="000000"/>
                <w:sz w:val="18"/>
              </w:rPr>
            </w:pPr>
            <w:r w:rsidRPr="00B27268">
              <w:rPr>
                <w:rFonts w:ascii="Helvetica" w:hAnsi="Helvetica" w:cs="Tahoma"/>
                <w:color w:val="000000"/>
                <w:sz w:val="18"/>
              </w:rPr>
              <w:t xml:space="preserve">Tel.: +49 731 96 287-17 </w:t>
            </w:r>
          </w:p>
          <w:p w14:paraId="7E9CF891" w14:textId="77777777" w:rsidR="008E0BF0" w:rsidRPr="00B27268" w:rsidRDefault="008E0BF0" w:rsidP="0094035E">
            <w:pPr>
              <w:pStyle w:val="Sprechblasentext"/>
              <w:spacing w:line="288" w:lineRule="auto"/>
              <w:rPr>
                <w:rFonts w:ascii="Helvetica" w:hAnsi="Helvetica" w:cs="Tahoma"/>
                <w:color w:val="000000"/>
                <w:sz w:val="18"/>
              </w:rPr>
            </w:pPr>
            <w:r w:rsidRPr="00B27268">
              <w:rPr>
                <w:rFonts w:ascii="Helvetica" w:hAnsi="Helvetica" w:cs="Tahoma"/>
                <w:color w:val="000000"/>
                <w:sz w:val="18"/>
              </w:rPr>
              <w:t>Fax: +49 731 96 287-97</w:t>
            </w:r>
          </w:p>
          <w:p w14:paraId="66F8D6EC" w14:textId="77777777" w:rsidR="008E0BF0" w:rsidRPr="00B27268" w:rsidRDefault="008E0BF0" w:rsidP="0094035E">
            <w:pPr>
              <w:spacing w:line="288" w:lineRule="auto"/>
              <w:rPr>
                <w:rFonts w:ascii="Helvetica" w:hAnsi="Helvetica"/>
                <w:color w:val="000000"/>
                <w:sz w:val="18"/>
              </w:rPr>
            </w:pPr>
            <w:r w:rsidRPr="00B27268">
              <w:rPr>
                <w:rFonts w:ascii="Helvetica" w:hAnsi="Helvetica"/>
                <w:color w:val="000000"/>
                <w:sz w:val="18"/>
              </w:rPr>
              <w:t>nfo@press-n-relations.de</w:t>
            </w:r>
            <w:r w:rsidRPr="00B27268">
              <w:rPr>
                <w:rFonts w:ascii="Helvetica" w:hAnsi="Helvetica"/>
                <w:color w:val="000000"/>
                <w:sz w:val="18"/>
              </w:rPr>
              <w:br/>
              <w:t>www.press-n-relations.de</w:t>
            </w:r>
          </w:p>
        </w:tc>
        <w:tc>
          <w:tcPr>
            <w:tcW w:w="4394" w:type="dxa"/>
            <w:tcBorders>
              <w:top w:val="nil"/>
              <w:left w:val="nil"/>
              <w:bottom w:val="nil"/>
              <w:right w:val="nil"/>
            </w:tcBorders>
          </w:tcPr>
          <w:p w14:paraId="735A0C80" w14:textId="77777777" w:rsidR="008E0BF0" w:rsidRPr="00B27268" w:rsidRDefault="008E0BF0" w:rsidP="0094035E">
            <w:pPr>
              <w:widowControl w:val="0"/>
              <w:spacing w:line="288" w:lineRule="auto"/>
              <w:rPr>
                <w:rFonts w:ascii="Helvetica" w:hAnsi="Helvetica"/>
                <w:b/>
                <w:color w:val="000000"/>
                <w:sz w:val="18"/>
              </w:rPr>
            </w:pPr>
          </w:p>
          <w:p w14:paraId="609E7280" w14:textId="77777777" w:rsidR="008E0BF0" w:rsidRPr="00B27268" w:rsidRDefault="008E0BF0" w:rsidP="0094035E">
            <w:pPr>
              <w:spacing w:line="288" w:lineRule="auto"/>
              <w:rPr>
                <w:rFonts w:ascii="Helvetica" w:hAnsi="Helvetica"/>
                <w:color w:val="000000"/>
                <w:sz w:val="18"/>
              </w:rPr>
            </w:pPr>
          </w:p>
          <w:p w14:paraId="399B76D6" w14:textId="77777777" w:rsidR="008E0BF0" w:rsidRPr="00B27268" w:rsidRDefault="008E0BF0" w:rsidP="0094035E">
            <w:pPr>
              <w:spacing w:line="288" w:lineRule="auto"/>
              <w:rPr>
                <w:rFonts w:ascii="Helvetica" w:hAnsi="Helvetica"/>
                <w:color w:val="000000"/>
                <w:sz w:val="18"/>
              </w:rPr>
            </w:pPr>
          </w:p>
          <w:p w14:paraId="1C2ABD85" w14:textId="77777777" w:rsidR="008E0BF0" w:rsidRPr="00B27268" w:rsidRDefault="008E0BF0" w:rsidP="0094035E">
            <w:pPr>
              <w:spacing w:line="288" w:lineRule="auto"/>
              <w:rPr>
                <w:rFonts w:ascii="Helvetica" w:hAnsi="Helvetica"/>
                <w:color w:val="000000"/>
                <w:sz w:val="18"/>
              </w:rPr>
            </w:pPr>
          </w:p>
          <w:p w14:paraId="2EB55FA0" w14:textId="77777777" w:rsidR="008E0BF0" w:rsidRPr="00B27268" w:rsidRDefault="008E0BF0" w:rsidP="0094035E">
            <w:pPr>
              <w:spacing w:line="288" w:lineRule="auto"/>
              <w:rPr>
                <w:rFonts w:ascii="Helvetica" w:hAnsi="Helvetica"/>
                <w:color w:val="000000"/>
                <w:sz w:val="18"/>
              </w:rPr>
            </w:pPr>
          </w:p>
        </w:tc>
      </w:tr>
      <w:bookmarkEnd w:id="0"/>
      <w:bookmarkEnd w:id="1"/>
    </w:tbl>
    <w:p w14:paraId="5F5022DD" w14:textId="77777777" w:rsidR="008E0BF0" w:rsidRPr="00B27268" w:rsidRDefault="008E0BF0" w:rsidP="008E0BF0">
      <w:pPr>
        <w:widowControl w:val="0"/>
        <w:spacing w:line="288" w:lineRule="auto"/>
        <w:rPr>
          <w:rFonts w:ascii="Helvetica" w:hAnsi="Helvetica"/>
          <w:b/>
          <w:color w:val="000000"/>
          <w:sz w:val="18"/>
        </w:rPr>
      </w:pPr>
    </w:p>
    <w:p w14:paraId="20566203" w14:textId="77777777" w:rsidR="008E0BF0" w:rsidRPr="00C608EA" w:rsidRDefault="008E0BF0" w:rsidP="008E0BF0">
      <w:pPr>
        <w:widowControl w:val="0"/>
        <w:spacing w:line="288" w:lineRule="auto"/>
        <w:ind w:right="-144"/>
        <w:rPr>
          <w:rFonts w:ascii="Helvetica" w:hAnsi="Helvetica"/>
          <w:b/>
          <w:color w:val="000000"/>
          <w:sz w:val="18"/>
        </w:rPr>
      </w:pPr>
      <w:r w:rsidRPr="00C608EA">
        <w:rPr>
          <w:rFonts w:ascii="Helvetica" w:hAnsi="Helvetica"/>
          <w:b/>
          <w:color w:val="000000"/>
          <w:sz w:val="18"/>
        </w:rPr>
        <w:t>Schaerer Deutschland GmbH</w:t>
      </w:r>
    </w:p>
    <w:p w14:paraId="2CFACBE2" w14:textId="77777777" w:rsidR="008E0BF0" w:rsidRPr="00C608EA" w:rsidRDefault="008E0BF0" w:rsidP="008E0BF0">
      <w:pPr>
        <w:widowControl w:val="0"/>
        <w:spacing w:line="288" w:lineRule="auto"/>
        <w:ind w:right="-144"/>
        <w:rPr>
          <w:rFonts w:ascii="Helvetica" w:hAnsi="Helvetica"/>
          <w:color w:val="000000"/>
          <w:sz w:val="18"/>
        </w:rPr>
      </w:pPr>
      <w:r w:rsidRPr="00C608EA">
        <w:rPr>
          <w:rFonts w:ascii="Helvetica" w:hAnsi="Helvetica"/>
          <w:color w:val="000000"/>
          <w:sz w:val="18"/>
        </w:rPr>
        <w:t xml:space="preserve">Die Schaerer Deutschland GmbH wurde 1993 als erste Tochtergesellschaft der Schaerer AG gegründet. Das Team um Geschäftsführer Hansjürg Marti betreut insgesamt 120 Vertriebs- und Servicepartner in Deutschland und in Österreich. Zum Kundenkreis gehören neben Unternehmen aus den Branchen Gastronomie und Hotel auch Bäckereien, Kettenbetriebe oder Büros. Der Sitz des Unternehmens befindet sich seit 2009 in Lonsee-Urspring. </w:t>
      </w:r>
      <w:r w:rsidRPr="00A7664B">
        <w:rPr>
          <w:rFonts w:ascii="Helvetica" w:hAnsi="Helvetica"/>
          <w:color w:val="000000"/>
          <w:sz w:val="18"/>
        </w:rPr>
        <w:t>Die Schaerer Deutschland GmbH vertreibt in Deutschland und Österreich neben den eigenen auch die professionellen Kaffeemaschinen der Marke Wilbur Curtis.</w:t>
      </w:r>
    </w:p>
    <w:p w14:paraId="2C6C58D2" w14:textId="77777777" w:rsidR="008E0BF0" w:rsidRDefault="008E0BF0" w:rsidP="008E0BF0">
      <w:pPr>
        <w:widowControl w:val="0"/>
        <w:spacing w:line="288" w:lineRule="auto"/>
        <w:ind w:right="-144"/>
        <w:rPr>
          <w:rFonts w:ascii="Helvetica" w:hAnsi="Helvetica"/>
          <w:b/>
          <w:bCs/>
          <w:color w:val="000000"/>
          <w:sz w:val="18"/>
        </w:rPr>
      </w:pPr>
    </w:p>
    <w:p w14:paraId="53984136" w14:textId="77777777" w:rsidR="008E0BF0" w:rsidRPr="00C608EA" w:rsidRDefault="008E0BF0" w:rsidP="008E0BF0">
      <w:pPr>
        <w:widowControl w:val="0"/>
        <w:spacing w:line="288" w:lineRule="auto"/>
        <w:ind w:right="-144"/>
        <w:rPr>
          <w:rFonts w:ascii="Helvetica" w:hAnsi="Helvetica"/>
          <w:b/>
          <w:bCs/>
          <w:color w:val="000000"/>
          <w:sz w:val="18"/>
        </w:rPr>
      </w:pPr>
      <w:r w:rsidRPr="00C608EA">
        <w:rPr>
          <w:rFonts w:ascii="Helvetica" w:hAnsi="Helvetica"/>
          <w:b/>
          <w:bCs/>
          <w:color w:val="000000"/>
          <w:sz w:val="18"/>
        </w:rPr>
        <w:t>Wilbur Curtis</w:t>
      </w:r>
    </w:p>
    <w:p w14:paraId="130A950E" w14:textId="77777777" w:rsidR="008E0BF0" w:rsidRPr="00C608EA" w:rsidRDefault="008E0BF0" w:rsidP="008E0BF0">
      <w:pPr>
        <w:widowControl w:val="0"/>
        <w:spacing w:line="288" w:lineRule="auto"/>
        <w:ind w:right="-144"/>
        <w:rPr>
          <w:rFonts w:ascii="Helvetica" w:hAnsi="Helvetica"/>
          <w:color w:val="000000"/>
          <w:sz w:val="18"/>
        </w:rPr>
      </w:pPr>
      <w:r w:rsidRPr="00C608EA">
        <w:rPr>
          <w:rFonts w:ascii="Helvetica" w:hAnsi="Helvetica"/>
          <w:color w:val="000000"/>
          <w:sz w:val="18"/>
        </w:rPr>
        <w:t>Das US-amerikanische Unternehmen Wilbur Curtis entwickelt seit der Gr</w:t>
      </w:r>
      <w:r>
        <w:rPr>
          <w:rFonts w:ascii="Helvetica" w:hAnsi="Helvetica"/>
          <w:color w:val="000000"/>
          <w:sz w:val="18"/>
        </w:rPr>
        <w:t>ü</w:t>
      </w:r>
      <w:r w:rsidRPr="00C608EA">
        <w:rPr>
          <w:rFonts w:ascii="Helvetica" w:hAnsi="Helvetica"/>
          <w:color w:val="000000"/>
          <w:sz w:val="18"/>
        </w:rPr>
        <w:t xml:space="preserve">ndung im Jahr 1941 professionelle Kaffeemaschinen, </w:t>
      </w:r>
      <w:r w:rsidRPr="00464A3A">
        <w:rPr>
          <w:rFonts w:ascii="Helvetica" w:hAnsi="Helvetica"/>
          <w:color w:val="000000"/>
          <w:sz w:val="18"/>
        </w:rPr>
        <w:t>Tee</w:t>
      </w:r>
      <w:r w:rsidRPr="00C608EA">
        <w:rPr>
          <w:rFonts w:ascii="Helvetica" w:hAnsi="Helvetica"/>
          <w:color w:val="000000"/>
          <w:sz w:val="18"/>
        </w:rPr>
        <w:t>-Br</w:t>
      </w:r>
      <w:r>
        <w:rPr>
          <w:rFonts w:ascii="Helvetica" w:hAnsi="Helvetica"/>
          <w:color w:val="000000"/>
          <w:sz w:val="18"/>
        </w:rPr>
        <w:t>ü</w:t>
      </w:r>
      <w:r w:rsidRPr="00C608EA">
        <w:rPr>
          <w:rFonts w:ascii="Helvetica" w:hAnsi="Helvetica"/>
          <w:color w:val="000000"/>
          <w:sz w:val="18"/>
        </w:rPr>
        <w:t>hsysteme und Spezialgetränkespender. Dank seiner ausgeprägten Innovationskultur mit Weitblick f</w:t>
      </w:r>
      <w:r>
        <w:rPr>
          <w:rFonts w:ascii="Helvetica" w:hAnsi="Helvetica"/>
          <w:color w:val="000000"/>
          <w:sz w:val="18"/>
        </w:rPr>
        <w:t>ü</w:t>
      </w:r>
      <w:r w:rsidRPr="00C608EA">
        <w:rPr>
          <w:rFonts w:ascii="Helvetica" w:hAnsi="Helvetica"/>
          <w:color w:val="000000"/>
          <w:sz w:val="18"/>
        </w:rPr>
        <w:t>r die Anforderungen des Marktes ist das Familienunternehmen heute der zweitgrößte amerikanische Hersteller in diesem Bereich und auch weltweit unter den f</w:t>
      </w:r>
      <w:r>
        <w:rPr>
          <w:rFonts w:ascii="Helvetica" w:hAnsi="Helvetica"/>
          <w:color w:val="000000"/>
          <w:sz w:val="18"/>
        </w:rPr>
        <w:t>ü</w:t>
      </w:r>
      <w:r w:rsidRPr="00C608EA">
        <w:rPr>
          <w:rFonts w:ascii="Helvetica" w:hAnsi="Helvetica"/>
          <w:color w:val="000000"/>
          <w:sz w:val="18"/>
        </w:rPr>
        <w:t>hrenden Unternehmen dieser Branche. Seit 2019 gehört Wilbur Curtis zum Geschäftsbereich Professional Coffee Machines der Groupe SEB.</w:t>
      </w:r>
    </w:p>
    <w:p w14:paraId="1804E4CC" w14:textId="77777777" w:rsidR="008E0BF0" w:rsidRPr="00C608EA" w:rsidRDefault="008E0BF0" w:rsidP="008E0BF0">
      <w:pPr>
        <w:widowControl w:val="0"/>
        <w:spacing w:line="288" w:lineRule="auto"/>
        <w:ind w:right="-144"/>
        <w:rPr>
          <w:rFonts w:ascii="Helvetica" w:hAnsi="Helvetica"/>
          <w:color w:val="000000"/>
          <w:sz w:val="18"/>
        </w:rPr>
      </w:pPr>
    </w:p>
    <w:p w14:paraId="0ECA2E1E" w14:textId="77777777" w:rsidR="008E0BF0" w:rsidRPr="00C608EA" w:rsidRDefault="008E0BF0" w:rsidP="008E0BF0">
      <w:pPr>
        <w:widowControl w:val="0"/>
        <w:spacing w:line="288" w:lineRule="auto"/>
        <w:ind w:right="-144"/>
        <w:rPr>
          <w:rFonts w:ascii="Helvetica" w:hAnsi="Helvetica"/>
          <w:color w:val="000000"/>
          <w:sz w:val="18"/>
        </w:rPr>
      </w:pPr>
      <w:r w:rsidRPr="00C608EA">
        <w:rPr>
          <w:rFonts w:ascii="Helvetica" w:hAnsi="Helvetica"/>
          <w:color w:val="000000"/>
          <w:sz w:val="18"/>
        </w:rPr>
        <w:t>Curtis entwickelt seit jeher neue Technologien f</w:t>
      </w:r>
      <w:r>
        <w:rPr>
          <w:rFonts w:ascii="Helvetica" w:hAnsi="Helvetica"/>
          <w:color w:val="000000"/>
          <w:sz w:val="18"/>
        </w:rPr>
        <w:t>ü</w:t>
      </w:r>
      <w:r w:rsidRPr="00C608EA">
        <w:rPr>
          <w:rFonts w:ascii="Helvetica" w:hAnsi="Helvetica"/>
          <w:color w:val="000000"/>
          <w:sz w:val="18"/>
        </w:rPr>
        <w:t>r das besondere Kaffeeerlebnis. Sie unterst</w:t>
      </w:r>
      <w:r>
        <w:rPr>
          <w:rFonts w:ascii="Helvetica" w:hAnsi="Helvetica"/>
          <w:color w:val="000000"/>
          <w:sz w:val="18"/>
        </w:rPr>
        <w:t>ü</w:t>
      </w:r>
      <w:r w:rsidRPr="00C608EA">
        <w:rPr>
          <w:rFonts w:ascii="Helvetica" w:hAnsi="Helvetica"/>
          <w:color w:val="000000"/>
          <w:sz w:val="18"/>
        </w:rPr>
        <w:t xml:space="preserve">tzen den Betreiber, konstante Kaffeequalität anzubieten und gleichzeitig Serviceprozesse zu vereinfachen. Innovative Technologie bietet Kunden dabei höchste Flexibilität sowie Prozesssicherheit. Nachhaltiges Handeln im Sinne der Umwelt und der verantwortungsvolle Umgang mit Ressourcen sind ebenfalls tief in der Unternehmensphilosophie verankert. Bereits seit 1941 lebt Curtis das Prinzip der drei Rs „Reduce, Reuse &amp; Recycle“ in allen Geschäftsbereichen – von der Fertigung und Lagerung bis zur Verwaltung. </w:t>
      </w:r>
    </w:p>
    <w:p w14:paraId="7D57FDBA" w14:textId="77777777" w:rsidR="008E0BF0" w:rsidRPr="00C608EA" w:rsidRDefault="008E0BF0" w:rsidP="008E0BF0">
      <w:pPr>
        <w:widowControl w:val="0"/>
        <w:spacing w:line="288" w:lineRule="auto"/>
        <w:rPr>
          <w:rFonts w:ascii="Helvetica" w:hAnsi="Helvetica"/>
          <w:b/>
          <w:color w:val="000000"/>
          <w:sz w:val="18"/>
        </w:rPr>
      </w:pPr>
    </w:p>
    <w:p w14:paraId="33ADB7B1" w14:textId="77777777" w:rsidR="008E0BF0" w:rsidRPr="00A92868" w:rsidRDefault="008E0BF0" w:rsidP="008E0BF0">
      <w:pPr>
        <w:widowControl w:val="0"/>
        <w:spacing w:line="288" w:lineRule="auto"/>
        <w:rPr>
          <w:rFonts w:ascii="Helvetica" w:hAnsi="Helvetica"/>
          <w:b/>
          <w:color w:val="000000"/>
          <w:sz w:val="18"/>
        </w:rPr>
      </w:pPr>
      <w:r w:rsidRPr="00A92868">
        <w:rPr>
          <w:rFonts w:ascii="Helvetica" w:hAnsi="Helvetica"/>
          <w:b/>
          <w:color w:val="000000"/>
          <w:sz w:val="18"/>
        </w:rPr>
        <w:t>Schaerer AG</w:t>
      </w:r>
    </w:p>
    <w:p w14:paraId="2A6CC32A" w14:textId="5F1DC7BF" w:rsidR="008E0BF0" w:rsidRPr="00745436" w:rsidRDefault="008E0BF0" w:rsidP="008E0BF0">
      <w:pPr>
        <w:widowControl w:val="0"/>
        <w:spacing w:line="288" w:lineRule="auto"/>
        <w:ind w:right="-144"/>
        <w:rPr>
          <w:rFonts w:ascii="Helvetica" w:hAnsi="Helvetica"/>
          <w:sz w:val="18"/>
        </w:rPr>
      </w:pPr>
      <w:r w:rsidRPr="00745436">
        <w:rPr>
          <w:rFonts w:ascii="Helvetica" w:hAnsi="Helvetica"/>
          <w:sz w:val="18"/>
        </w:rPr>
        <w:t xml:space="preserve">Die 1892 gegründete Schaerer AG mit Sitz im schweizerischen Zuchwil gehört zu den weltweit führenden Herstellern vollautomatischer professioneller Kaffeemaschinen. Als Traditionsunternehmen mit langjähriger Geschichte steht die Marke Schaerer für Schweizer Werte verbunden mit tiefgreifendem Kaffeewissen. Diese Markeneigenschaften bringt das Unternehmen im </w:t>
      </w:r>
      <w:r w:rsidRPr="00745436">
        <w:rPr>
          <w:rFonts w:ascii="Helvetica" w:hAnsi="Helvetica"/>
          <w:sz w:val="18"/>
        </w:rPr>
        <w:lastRenderedPageBreak/>
        <w:t xml:space="preserve">Claim des Unternehmenslogos </w:t>
      </w:r>
      <w:r>
        <w:rPr>
          <w:rFonts w:ascii="Helvetica" w:hAnsi="Helvetica"/>
          <w:sz w:val="18"/>
        </w:rPr>
        <w:t>„</w:t>
      </w:r>
      <w:proofErr w:type="spellStart"/>
      <w:r w:rsidRPr="00745436">
        <w:rPr>
          <w:rFonts w:ascii="Helvetica" w:hAnsi="Helvetica"/>
          <w:sz w:val="18"/>
        </w:rPr>
        <w:t>swiss</w:t>
      </w:r>
      <w:proofErr w:type="spellEnd"/>
      <w:r w:rsidRPr="00745436">
        <w:rPr>
          <w:rFonts w:ascii="Helvetica" w:hAnsi="Helvetica"/>
          <w:sz w:val="18"/>
        </w:rPr>
        <w:t xml:space="preserve"> </w:t>
      </w:r>
      <w:proofErr w:type="spellStart"/>
      <w:r w:rsidRPr="00745436">
        <w:rPr>
          <w:rFonts w:ascii="Helvetica" w:hAnsi="Helvetica"/>
          <w:sz w:val="18"/>
        </w:rPr>
        <w:t>coffee</w:t>
      </w:r>
      <w:proofErr w:type="spellEnd"/>
      <w:r w:rsidRPr="00745436">
        <w:rPr>
          <w:rFonts w:ascii="Helvetica" w:hAnsi="Helvetica"/>
          <w:sz w:val="18"/>
        </w:rPr>
        <w:t xml:space="preserve"> </w:t>
      </w:r>
      <w:proofErr w:type="spellStart"/>
      <w:r w:rsidRPr="00745436">
        <w:rPr>
          <w:rFonts w:ascii="Helvetica" w:hAnsi="Helvetica"/>
          <w:sz w:val="18"/>
        </w:rPr>
        <w:t>competence</w:t>
      </w:r>
      <w:proofErr w:type="spellEnd"/>
      <w:r>
        <w:rPr>
          <w:rFonts w:ascii="Helvetica" w:hAnsi="Helvetica"/>
          <w:sz w:val="18"/>
        </w:rPr>
        <w:t>“</w:t>
      </w:r>
      <w:r w:rsidRPr="00745436">
        <w:rPr>
          <w:rFonts w:ascii="Helvetica" w:hAnsi="Helvetica"/>
          <w:sz w:val="18"/>
        </w:rPr>
        <w:t xml:space="preserve"> zum Ausdruck und lebt sie gleicherma</w:t>
      </w:r>
      <w:r w:rsidR="00C903FC">
        <w:rPr>
          <w:rFonts w:ascii="Helvetica" w:hAnsi="Helvetica"/>
          <w:sz w:val="18"/>
        </w:rPr>
        <w:t>ß</w:t>
      </w:r>
      <w:r w:rsidRPr="00745436">
        <w:rPr>
          <w:rFonts w:ascii="Helvetica" w:hAnsi="Helvetica"/>
          <w:sz w:val="18"/>
        </w:rPr>
        <w:t xml:space="preserve">en bei der Produktentwicklung wie im Coffee Competence </w:t>
      </w:r>
      <w:proofErr w:type="spellStart"/>
      <w:r w:rsidRPr="00745436">
        <w:rPr>
          <w:rFonts w:ascii="Helvetica" w:hAnsi="Helvetica"/>
          <w:sz w:val="18"/>
        </w:rPr>
        <w:t>Centre</w:t>
      </w:r>
      <w:proofErr w:type="spellEnd"/>
      <w:r w:rsidRPr="00745436">
        <w:rPr>
          <w:rFonts w:ascii="Helvetica" w:hAnsi="Helvetica"/>
          <w:sz w:val="18"/>
        </w:rPr>
        <w:t>, dem Schaerer eigenen Kaffeekompetenz- und Schulungszentrum in Zuchwil. Weiterhin zeichnet sich Schaerer durch au</w:t>
      </w:r>
      <w:r>
        <w:rPr>
          <w:rFonts w:ascii="Helvetica" w:hAnsi="Helvetica"/>
          <w:sz w:val="18"/>
        </w:rPr>
        <w:t>ß</w:t>
      </w:r>
      <w:r w:rsidRPr="00745436">
        <w:rPr>
          <w:rFonts w:ascii="Helvetica" w:hAnsi="Helvetica"/>
          <w:sz w:val="18"/>
        </w:rPr>
        <w:t xml:space="preserve">erordentliche Flexibilität mit dem Leitgedanken </w:t>
      </w:r>
      <w:r>
        <w:rPr>
          <w:rFonts w:ascii="Helvetica" w:hAnsi="Helvetica"/>
          <w:sz w:val="18"/>
        </w:rPr>
        <w:t>„</w:t>
      </w:r>
      <w:proofErr w:type="spellStart"/>
      <w:r w:rsidRPr="00745436">
        <w:rPr>
          <w:rFonts w:ascii="Helvetica" w:hAnsi="Helvetica"/>
          <w:sz w:val="18"/>
        </w:rPr>
        <w:t>We</w:t>
      </w:r>
      <w:proofErr w:type="spellEnd"/>
      <w:r w:rsidRPr="00745436">
        <w:rPr>
          <w:rFonts w:ascii="Helvetica" w:hAnsi="Helvetica"/>
          <w:sz w:val="18"/>
        </w:rPr>
        <w:t xml:space="preserve"> </w:t>
      </w:r>
      <w:proofErr w:type="spellStart"/>
      <w:r w:rsidRPr="00745436">
        <w:rPr>
          <w:rFonts w:ascii="Helvetica" w:hAnsi="Helvetica"/>
          <w:sz w:val="18"/>
        </w:rPr>
        <w:t>love</w:t>
      </w:r>
      <w:proofErr w:type="spellEnd"/>
      <w:r w:rsidRPr="00745436">
        <w:rPr>
          <w:rFonts w:ascii="Helvetica" w:hAnsi="Helvetica"/>
          <w:sz w:val="18"/>
        </w:rPr>
        <w:t xml:space="preserve"> </w:t>
      </w:r>
      <w:proofErr w:type="spellStart"/>
      <w:r w:rsidRPr="00745436">
        <w:rPr>
          <w:rFonts w:ascii="Helvetica" w:hAnsi="Helvetica"/>
          <w:sz w:val="18"/>
        </w:rPr>
        <w:t>it</w:t>
      </w:r>
      <w:proofErr w:type="spellEnd"/>
      <w:r w:rsidRPr="00745436">
        <w:rPr>
          <w:rFonts w:ascii="Helvetica" w:hAnsi="Helvetica"/>
          <w:sz w:val="18"/>
        </w:rPr>
        <w:t xml:space="preserve"> </w:t>
      </w:r>
      <w:proofErr w:type="spellStart"/>
      <w:r w:rsidRPr="00745436">
        <w:rPr>
          <w:rFonts w:ascii="Helvetica" w:hAnsi="Helvetica"/>
          <w:sz w:val="18"/>
        </w:rPr>
        <w:t>your</w:t>
      </w:r>
      <w:proofErr w:type="spellEnd"/>
      <w:r w:rsidRPr="00745436">
        <w:rPr>
          <w:rFonts w:ascii="Helvetica" w:hAnsi="Helvetica"/>
          <w:sz w:val="18"/>
        </w:rPr>
        <w:t xml:space="preserve"> </w:t>
      </w:r>
      <w:proofErr w:type="spellStart"/>
      <w:r w:rsidRPr="00745436">
        <w:rPr>
          <w:rFonts w:ascii="Helvetica" w:hAnsi="Helvetica"/>
          <w:sz w:val="18"/>
        </w:rPr>
        <w:t>way</w:t>
      </w:r>
      <w:proofErr w:type="spellEnd"/>
      <w:r>
        <w:rPr>
          <w:rFonts w:ascii="Helvetica" w:hAnsi="Helvetica"/>
          <w:sz w:val="18"/>
        </w:rPr>
        <w:t>“</w:t>
      </w:r>
      <w:r w:rsidRPr="00745436">
        <w:rPr>
          <w:rFonts w:ascii="Helvetica" w:hAnsi="Helvetica"/>
          <w:sz w:val="18"/>
        </w:rPr>
        <w:t xml:space="preserve"> aus – sei es in Bezug auf Kundenanfragen, kundenspezifische Produkte, Gro</w:t>
      </w:r>
      <w:r>
        <w:rPr>
          <w:rFonts w:ascii="Helvetica" w:hAnsi="Helvetica"/>
          <w:sz w:val="18"/>
        </w:rPr>
        <w:t>ß</w:t>
      </w:r>
      <w:r w:rsidRPr="00745436">
        <w:rPr>
          <w:rFonts w:ascii="Helvetica" w:hAnsi="Helvetica"/>
          <w:sz w:val="18"/>
        </w:rPr>
        <w:t>aufträge oder auch bei dem Portfolio, das den Kunden vielfältige, individuelle Konfigurationsmöglichkeiten bietet. Kundennah und mit umfassendem Kaffeewissen unterstützt Schaerer Kunden jeder Grö</w:t>
      </w:r>
      <w:r>
        <w:rPr>
          <w:rFonts w:ascii="Helvetica" w:hAnsi="Helvetica"/>
          <w:sz w:val="18"/>
        </w:rPr>
        <w:t>ß</w:t>
      </w:r>
      <w:r w:rsidRPr="00745436">
        <w:rPr>
          <w:rFonts w:ascii="Helvetica" w:hAnsi="Helvetica"/>
          <w:sz w:val="18"/>
        </w:rPr>
        <w:t xml:space="preserve">e weltweit dabei, ihren Gästen höchsten Kaffeegenuss in der Tasse zu bieten. </w:t>
      </w:r>
    </w:p>
    <w:p w14:paraId="2987EF23" w14:textId="77777777" w:rsidR="008E0BF0" w:rsidRPr="00745436" w:rsidRDefault="008E0BF0" w:rsidP="008E0BF0">
      <w:pPr>
        <w:widowControl w:val="0"/>
        <w:spacing w:line="288" w:lineRule="auto"/>
        <w:ind w:right="-144"/>
        <w:rPr>
          <w:rFonts w:ascii="Helvetica" w:hAnsi="Helvetica"/>
          <w:sz w:val="18"/>
        </w:rPr>
      </w:pPr>
    </w:p>
    <w:p w14:paraId="5EEDD320" w14:textId="5EF358CB" w:rsidR="008E0BF0" w:rsidRDefault="008E0BF0" w:rsidP="008E0BF0">
      <w:pPr>
        <w:widowControl w:val="0"/>
        <w:spacing w:line="288" w:lineRule="auto"/>
        <w:ind w:right="-144"/>
        <w:rPr>
          <w:rFonts w:ascii="Helvetica" w:hAnsi="Helvetica"/>
          <w:sz w:val="18"/>
        </w:rPr>
      </w:pPr>
      <w:r w:rsidRPr="00745436">
        <w:rPr>
          <w:rFonts w:ascii="Helvetica" w:hAnsi="Helvetica"/>
          <w:sz w:val="18"/>
        </w:rPr>
        <w:t>Seit 2006 ist Schaerer Teil der WMF und gehört seit Ende 2016 zum französischen Groupe SEB Konzern. Alle B2B-Marken der Gruppe sind unter dem Vertriebsdach „SEB PROFESSIONAL“ gebündelt. Neben Schaerer gehören dazu die Kaffeemaschinenmarken WMF und Wilbur Curtis sowie der Geschäftsbereich Professional Hotel Equipment mit den Marken WMF Professional und HEPP.</w:t>
      </w:r>
    </w:p>
    <w:p w14:paraId="64C9626B" w14:textId="77777777" w:rsidR="008E0BF0" w:rsidRPr="00C608EA" w:rsidRDefault="008E0BF0" w:rsidP="008E0BF0">
      <w:pPr>
        <w:widowControl w:val="0"/>
        <w:spacing w:line="288" w:lineRule="auto"/>
        <w:ind w:right="-144"/>
        <w:rPr>
          <w:rFonts w:ascii="Helvetica" w:hAnsi="Helvetica"/>
          <w:color w:val="000000"/>
          <w:sz w:val="18"/>
        </w:rPr>
      </w:pPr>
    </w:p>
    <w:p w14:paraId="1CD17D03" w14:textId="77777777" w:rsidR="008E0BF0" w:rsidRPr="00C608EA" w:rsidRDefault="008E0BF0" w:rsidP="008E0BF0">
      <w:pPr>
        <w:widowControl w:val="0"/>
        <w:spacing w:line="288" w:lineRule="auto"/>
        <w:ind w:right="-144"/>
        <w:rPr>
          <w:rFonts w:ascii="Helvetica" w:hAnsi="Helvetica"/>
          <w:color w:val="000000"/>
          <w:sz w:val="18"/>
        </w:rPr>
      </w:pPr>
    </w:p>
    <w:p w14:paraId="2BB5A346" w14:textId="77777777" w:rsidR="008E0BF0" w:rsidRPr="00B27268" w:rsidRDefault="008E0BF0" w:rsidP="008E0BF0">
      <w:pPr>
        <w:widowControl w:val="0"/>
        <w:spacing w:line="288" w:lineRule="auto"/>
        <w:ind w:right="-144"/>
        <w:rPr>
          <w:rFonts w:ascii="Helvetica" w:hAnsi="Helvetica"/>
          <w:color w:val="000000"/>
          <w:sz w:val="18"/>
        </w:rPr>
      </w:pPr>
    </w:p>
    <w:p w14:paraId="72457D55" w14:textId="77777777" w:rsidR="008E0BF0" w:rsidRPr="00B27268" w:rsidRDefault="008E0BF0" w:rsidP="008E0BF0">
      <w:pPr>
        <w:widowControl w:val="0"/>
        <w:spacing w:line="288" w:lineRule="auto"/>
        <w:rPr>
          <w:rFonts w:ascii="Helvetica" w:hAnsi="Helvetica"/>
          <w:color w:val="000000"/>
          <w:sz w:val="20"/>
          <w:szCs w:val="20"/>
        </w:rPr>
      </w:pPr>
    </w:p>
    <w:p w14:paraId="1EE996F2" w14:textId="77777777" w:rsidR="00EF2EDA" w:rsidRDefault="00EF2EDA"/>
    <w:sectPr w:rsidR="00EF2EDA" w:rsidSect="003E5A62">
      <w:headerReference w:type="default" r:id="rId9"/>
      <w:footerReference w:type="default" r:id="rId10"/>
      <w:pgSz w:w="11906" w:h="16838"/>
      <w:pgMar w:top="2030" w:right="2552" w:bottom="1293" w:left="1418" w:header="737"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9092FF" w14:textId="77777777" w:rsidR="006C1DAF" w:rsidRDefault="006C1DAF">
      <w:r>
        <w:separator/>
      </w:r>
    </w:p>
  </w:endnote>
  <w:endnote w:type="continuationSeparator" w:id="0">
    <w:p w14:paraId="34DCF18E" w14:textId="77777777" w:rsidR="006C1DAF" w:rsidRDefault="006C1D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Univers LT Std 55">
    <w:altName w:val="Cambria"/>
    <w:panose1 w:val="020B0604020202020204"/>
    <w:charset w:val="00"/>
    <w:family w:val="swiss"/>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01BB58" w14:textId="77777777" w:rsidR="000A6882" w:rsidRPr="000A6882" w:rsidRDefault="008E0BF0" w:rsidP="000A6882">
    <w:pPr>
      <w:pStyle w:val="Fuzeile"/>
      <w:tabs>
        <w:tab w:val="clear" w:pos="9072"/>
      </w:tabs>
      <w:ind w:left="-567"/>
      <w:rPr>
        <w:rFonts w:ascii="Arial" w:hAnsi="Arial"/>
        <w:color w:val="000000" w:themeColor="text1"/>
        <w:sz w:val="15"/>
        <w:szCs w:val="15"/>
        <w:lang w:val="en-US"/>
      </w:rPr>
    </w:pPr>
    <w:r w:rsidRPr="000D42BC">
      <w:rPr>
        <w:rFonts w:ascii="Arial" w:hAnsi="Arial"/>
        <w:noProof/>
        <w:color w:val="FF0000"/>
        <w:sz w:val="15"/>
        <w:szCs w:val="15"/>
        <w:lang w:eastAsia="de-DE"/>
      </w:rPr>
      <mc:AlternateContent>
        <mc:Choice Requires="wps">
          <w:drawing>
            <wp:anchor distT="0" distB="0" distL="114300" distR="114300" simplePos="0" relativeHeight="251660288" behindDoc="1" locked="0" layoutInCell="1" allowOverlap="1" wp14:anchorId="64AFB271" wp14:editId="435D938F">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46B415FA" id="Gerade Verbindung 7" o:spid="_x0000_s1026" style="position:absolute;z-index:-251656192;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" strokecolor="#e2001a" strokeweight=".5pt">
              <v:stroke joinstyle="miter"/>
              <w10:wrap anchorx="page" anchory="page"/>
            </v:line>
          </w:pict>
        </mc:Fallback>
      </mc:AlternateContent>
    </w:r>
    <w:r w:rsidRPr="000D42BC">
      <w:rPr>
        <w:rFonts w:ascii="Arial" w:hAnsi="Arial"/>
        <w:noProof/>
        <w:sz w:val="15"/>
        <w:szCs w:val="15"/>
        <w:lang w:eastAsia="de-DE"/>
      </w:rPr>
      <w:drawing>
        <wp:anchor distT="0" distB="0" distL="114300" distR="114300" simplePos="0" relativeHeight="251659264" behindDoc="0" locked="0" layoutInCell="1" allowOverlap="1" wp14:anchorId="77F2AE1C" wp14:editId="340E6E38">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FD2832" w14:textId="77777777" w:rsidR="006C1DAF" w:rsidRDefault="006C1DAF">
      <w:r>
        <w:separator/>
      </w:r>
    </w:p>
  </w:footnote>
  <w:footnote w:type="continuationSeparator" w:id="0">
    <w:p w14:paraId="25375C62" w14:textId="77777777" w:rsidR="006C1DAF" w:rsidRDefault="006C1D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2F1D32" w14:textId="77777777" w:rsidR="005851B9" w:rsidRDefault="008E0BF0" w:rsidP="005851B9">
    <w:pPr>
      <w:pStyle w:val="Kopfzeile"/>
      <w:tabs>
        <w:tab w:val="clear" w:pos="4536"/>
        <w:tab w:val="clear" w:pos="9072"/>
      </w:tabs>
      <w:rPr>
        <w:rFonts w:ascii="Century Gothic" w:hAnsi="Century Gothic"/>
        <w:b/>
        <w:sz w:val="24"/>
        <w:szCs w:val="24"/>
      </w:rPr>
    </w:pPr>
    <w:r>
      <w:rPr>
        <w:rFonts w:ascii="Arial" w:hAnsi="Arial" w:cs="Arial"/>
        <w:i/>
        <w:noProof/>
        <w:sz w:val="20"/>
        <w:szCs w:val="24"/>
        <w:lang w:eastAsia="de-DE"/>
      </w:rPr>
      <w:drawing>
        <wp:anchor distT="0" distB="0" distL="114300" distR="114300" simplePos="0" relativeHeight="251661312" behindDoc="0" locked="0" layoutInCell="1" allowOverlap="1" wp14:anchorId="61C4017E" wp14:editId="377A2A26">
          <wp:simplePos x="0" y="0"/>
          <wp:positionH relativeFrom="column">
            <wp:posOffset>-889635</wp:posOffset>
          </wp:positionH>
          <wp:positionV relativeFrom="paragraph">
            <wp:posOffset>-457574</wp:posOffset>
          </wp:positionV>
          <wp:extent cx="7543133" cy="1433195"/>
          <wp:effectExtent l="0" t="0" r="1270" b="1905"/>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etter Head SEB-Professional_SAG-Curtis.jpg"/>
                  <pic:cNvPicPr/>
                </pic:nvPicPr>
                <pic:blipFill>
                  <a:blip r:embed="rId1">
                    <a:extLst>
                      <a:ext uri="{28A0092B-C50C-407E-A947-70E740481C1C}">
                        <a14:useLocalDpi xmlns:a14="http://schemas.microsoft.com/office/drawing/2010/main" val="0"/>
                      </a:ext>
                    </a:extLst>
                  </a:blip>
                  <a:stretch>
                    <a:fillRect/>
                  </a:stretch>
                </pic:blipFill>
                <pic:spPr>
                  <a:xfrm>
                    <a:off x="0" y="0"/>
                    <a:ext cx="7543133" cy="1433195"/>
                  </a:xfrm>
                  <a:prstGeom prst="rect">
                    <a:avLst/>
                  </a:prstGeom>
                </pic:spPr>
              </pic:pic>
            </a:graphicData>
          </a:graphic>
          <wp14:sizeRelH relativeFrom="margin">
            <wp14:pctWidth>0</wp14:pctWidth>
          </wp14:sizeRelH>
          <wp14:sizeRelV relativeFrom="margin">
            <wp14:pctHeight>0</wp14:pctHeight>
          </wp14:sizeRelV>
        </wp:anchor>
      </w:drawing>
    </w:r>
  </w:p>
  <w:p w14:paraId="707FF681" w14:textId="77777777" w:rsidR="005851B9" w:rsidRDefault="006C1DAF" w:rsidP="005851B9">
    <w:pPr>
      <w:pStyle w:val="Kopfzeile"/>
      <w:tabs>
        <w:tab w:val="clear" w:pos="4536"/>
        <w:tab w:val="clear" w:pos="9072"/>
      </w:tabs>
      <w:rPr>
        <w:rFonts w:ascii="Century Gothic" w:hAnsi="Century Gothic"/>
        <w:b/>
        <w:sz w:val="24"/>
        <w:szCs w:val="24"/>
      </w:rPr>
    </w:pPr>
  </w:p>
  <w:p w14:paraId="7820B011" w14:textId="77777777" w:rsidR="000C5749" w:rsidRDefault="006C1DAF" w:rsidP="005851B9">
    <w:pPr>
      <w:pStyle w:val="Kopfzeile"/>
      <w:tabs>
        <w:tab w:val="clear" w:pos="4536"/>
        <w:tab w:val="clear" w:pos="9072"/>
      </w:tabs>
      <w:rPr>
        <w:rFonts w:ascii="Century Gothic" w:hAnsi="Century Gothic"/>
        <w:b/>
        <w:sz w:val="24"/>
        <w:szCs w:val="24"/>
      </w:rPr>
    </w:pPr>
  </w:p>
  <w:p w14:paraId="190F6A19" w14:textId="77777777" w:rsidR="000C5749" w:rsidRDefault="006C1DAF" w:rsidP="005851B9">
    <w:pPr>
      <w:pStyle w:val="Kopfzeile"/>
      <w:tabs>
        <w:tab w:val="clear" w:pos="4536"/>
        <w:tab w:val="clear" w:pos="9072"/>
      </w:tabs>
      <w:rPr>
        <w:rFonts w:ascii="Century Gothic" w:hAnsi="Century Gothic"/>
        <w:b/>
        <w:sz w:val="24"/>
        <w:szCs w:val="24"/>
      </w:rPr>
    </w:pPr>
  </w:p>
  <w:p w14:paraId="7F660689" w14:textId="77777777" w:rsidR="000C5749" w:rsidRDefault="006C1DAF" w:rsidP="005851B9">
    <w:pPr>
      <w:pStyle w:val="Kopfzeile"/>
      <w:tabs>
        <w:tab w:val="clear" w:pos="4536"/>
        <w:tab w:val="clear" w:pos="9072"/>
      </w:tabs>
      <w:rPr>
        <w:rFonts w:ascii="Century Gothic" w:hAnsi="Century Gothic"/>
        <w:b/>
        <w:sz w:val="24"/>
        <w:szCs w:val="24"/>
      </w:rPr>
    </w:pPr>
  </w:p>
  <w:p w14:paraId="0815C496" w14:textId="77777777" w:rsidR="00D20DB2" w:rsidRDefault="006C1DAF" w:rsidP="005851B9">
    <w:pPr>
      <w:pStyle w:val="Kopfzeile"/>
      <w:tabs>
        <w:tab w:val="clear" w:pos="4536"/>
        <w:tab w:val="clear" w:pos="9072"/>
      </w:tabs>
      <w:rPr>
        <w:rFonts w:ascii="Arial" w:hAnsi="Arial" w:cs="Arial"/>
        <w:b/>
        <w:sz w:val="24"/>
        <w:szCs w:val="24"/>
      </w:rPr>
    </w:pPr>
  </w:p>
  <w:p w14:paraId="46236A0F" w14:textId="77777777" w:rsidR="005851B9" w:rsidRPr="004A74FC" w:rsidRDefault="008E0BF0" w:rsidP="005851B9">
    <w:pPr>
      <w:pStyle w:val="Kopfzeile"/>
      <w:tabs>
        <w:tab w:val="clear" w:pos="4536"/>
        <w:tab w:val="clear" w:pos="9072"/>
      </w:tabs>
      <w:rPr>
        <w:rFonts w:ascii="Arial" w:hAnsi="Arial" w:cs="Arial"/>
        <w:b/>
        <w:sz w:val="24"/>
        <w:szCs w:val="24"/>
      </w:rPr>
    </w:pPr>
    <w:r>
      <w:rPr>
        <w:rFonts w:ascii="Arial" w:hAnsi="Arial" w:cs="Arial"/>
        <w:b/>
        <w:sz w:val="24"/>
        <w:szCs w:val="24"/>
      </w:rPr>
      <w:t>Pressemitteilung</w:t>
    </w:r>
    <w:r>
      <w:rPr>
        <w:rFonts w:ascii="Arial" w:hAnsi="Arial" w:cs="Arial"/>
        <w:b/>
        <w:sz w:val="24"/>
        <w:szCs w:val="24"/>
      </w:rPr>
      <w:tab/>
    </w:r>
  </w:p>
  <w:p w14:paraId="57A8AACC" w14:textId="77777777" w:rsidR="007D5417" w:rsidRDefault="006C1DAF">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0BF0"/>
    <w:rsid w:val="00026B0B"/>
    <w:rsid w:val="00033BAD"/>
    <w:rsid w:val="000437E8"/>
    <w:rsid w:val="00080AC4"/>
    <w:rsid w:val="0008584A"/>
    <w:rsid w:val="00097461"/>
    <w:rsid w:val="000A148C"/>
    <w:rsid w:val="000E0CB9"/>
    <w:rsid w:val="000E7935"/>
    <w:rsid w:val="000F17A2"/>
    <w:rsid w:val="000F5E75"/>
    <w:rsid w:val="00107357"/>
    <w:rsid w:val="00114908"/>
    <w:rsid w:val="00145E61"/>
    <w:rsid w:val="00147B52"/>
    <w:rsid w:val="0015758D"/>
    <w:rsid w:val="00181310"/>
    <w:rsid w:val="001A4A74"/>
    <w:rsid w:val="002011A2"/>
    <w:rsid w:val="002121A4"/>
    <w:rsid w:val="00242020"/>
    <w:rsid w:val="00260F25"/>
    <w:rsid w:val="00262A56"/>
    <w:rsid w:val="00263948"/>
    <w:rsid w:val="002729BA"/>
    <w:rsid w:val="002866BE"/>
    <w:rsid w:val="00290F4B"/>
    <w:rsid w:val="00295F34"/>
    <w:rsid w:val="002A09A6"/>
    <w:rsid w:val="002B1B83"/>
    <w:rsid w:val="003055A1"/>
    <w:rsid w:val="00323A5C"/>
    <w:rsid w:val="00367C96"/>
    <w:rsid w:val="003812D2"/>
    <w:rsid w:val="0039291B"/>
    <w:rsid w:val="003A0587"/>
    <w:rsid w:val="003A13F2"/>
    <w:rsid w:val="004044B9"/>
    <w:rsid w:val="00450E2A"/>
    <w:rsid w:val="004848B6"/>
    <w:rsid w:val="00487830"/>
    <w:rsid w:val="00493693"/>
    <w:rsid w:val="0049603A"/>
    <w:rsid w:val="004A2938"/>
    <w:rsid w:val="004C2C50"/>
    <w:rsid w:val="00503270"/>
    <w:rsid w:val="00503A38"/>
    <w:rsid w:val="00512A91"/>
    <w:rsid w:val="005257EB"/>
    <w:rsid w:val="005377F7"/>
    <w:rsid w:val="005A68E2"/>
    <w:rsid w:val="005E4A18"/>
    <w:rsid w:val="005F28AD"/>
    <w:rsid w:val="00670BC6"/>
    <w:rsid w:val="006825F2"/>
    <w:rsid w:val="006B26D2"/>
    <w:rsid w:val="006B4F52"/>
    <w:rsid w:val="006B618F"/>
    <w:rsid w:val="006C1838"/>
    <w:rsid w:val="006C1DAF"/>
    <w:rsid w:val="007008FB"/>
    <w:rsid w:val="00712DD7"/>
    <w:rsid w:val="00716AD8"/>
    <w:rsid w:val="00725A79"/>
    <w:rsid w:val="00754596"/>
    <w:rsid w:val="00775C70"/>
    <w:rsid w:val="00783843"/>
    <w:rsid w:val="00786BCF"/>
    <w:rsid w:val="0078726C"/>
    <w:rsid w:val="007907C2"/>
    <w:rsid w:val="007911E7"/>
    <w:rsid w:val="007D5FDC"/>
    <w:rsid w:val="00807450"/>
    <w:rsid w:val="008775B6"/>
    <w:rsid w:val="008A33D6"/>
    <w:rsid w:val="008B3F91"/>
    <w:rsid w:val="008D4520"/>
    <w:rsid w:val="008E0BF0"/>
    <w:rsid w:val="0094101C"/>
    <w:rsid w:val="00952F9F"/>
    <w:rsid w:val="00993106"/>
    <w:rsid w:val="00996B5D"/>
    <w:rsid w:val="009A4FF5"/>
    <w:rsid w:val="009A7A1A"/>
    <w:rsid w:val="009B1329"/>
    <w:rsid w:val="009C77A7"/>
    <w:rsid w:val="009D43A1"/>
    <w:rsid w:val="00A05484"/>
    <w:rsid w:val="00A2054E"/>
    <w:rsid w:val="00A46C0A"/>
    <w:rsid w:val="00A71003"/>
    <w:rsid w:val="00A72D77"/>
    <w:rsid w:val="00AC6966"/>
    <w:rsid w:val="00B109E0"/>
    <w:rsid w:val="00B42D49"/>
    <w:rsid w:val="00B46EE8"/>
    <w:rsid w:val="00B54BF2"/>
    <w:rsid w:val="00B6564E"/>
    <w:rsid w:val="00BC04E6"/>
    <w:rsid w:val="00BD1FE7"/>
    <w:rsid w:val="00BD6B3F"/>
    <w:rsid w:val="00BE1643"/>
    <w:rsid w:val="00BE5AF3"/>
    <w:rsid w:val="00BF065A"/>
    <w:rsid w:val="00C46759"/>
    <w:rsid w:val="00C5395B"/>
    <w:rsid w:val="00C903FC"/>
    <w:rsid w:val="00C9271E"/>
    <w:rsid w:val="00CB7E11"/>
    <w:rsid w:val="00CF5F34"/>
    <w:rsid w:val="00D31C21"/>
    <w:rsid w:val="00D46CB8"/>
    <w:rsid w:val="00D50044"/>
    <w:rsid w:val="00D95B44"/>
    <w:rsid w:val="00DD0A9D"/>
    <w:rsid w:val="00E2086F"/>
    <w:rsid w:val="00E25206"/>
    <w:rsid w:val="00E34805"/>
    <w:rsid w:val="00E60465"/>
    <w:rsid w:val="00E673CC"/>
    <w:rsid w:val="00E856B0"/>
    <w:rsid w:val="00EB0A3C"/>
    <w:rsid w:val="00EC08E4"/>
    <w:rsid w:val="00EC30C1"/>
    <w:rsid w:val="00EC4F78"/>
    <w:rsid w:val="00EE1DBF"/>
    <w:rsid w:val="00EE29A7"/>
    <w:rsid w:val="00EF2EDA"/>
    <w:rsid w:val="00F11C6C"/>
    <w:rsid w:val="00F74AA1"/>
    <w:rsid w:val="00F853C9"/>
    <w:rsid w:val="00FB02D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C84295"/>
  <w15:chartTrackingRefBased/>
  <w15:docId w15:val="{62BF770F-CC57-434B-82C1-FE4F7C4FE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E0BF0"/>
    <w:rPr>
      <w:rFonts w:ascii="Univers LT Std 55" w:eastAsia="Times New Roman" w:hAnsi="Univers LT Std 55" w:cs="Times New Roman"/>
      <w:sz w:val="22"/>
      <w:szCs w:val="22"/>
      <w:lang w:eastAsia="de-CH"/>
    </w:rPr>
  </w:style>
  <w:style w:type="paragraph" w:styleId="berschrift2">
    <w:name w:val="heading 2"/>
    <w:basedOn w:val="Standard"/>
    <w:next w:val="Standard"/>
    <w:link w:val="berschrift2Zchn"/>
    <w:qFormat/>
    <w:rsid w:val="008E0BF0"/>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rsid w:val="008E0BF0"/>
    <w:rPr>
      <w:rFonts w:ascii="Helvetica" w:eastAsia="Times New Roman" w:hAnsi="Helvetica" w:cs="Times New Roman"/>
      <w:b/>
      <w:bCs/>
      <w:sz w:val="22"/>
      <w:szCs w:val="22"/>
      <w:lang w:eastAsia="de-CH"/>
    </w:rPr>
  </w:style>
  <w:style w:type="paragraph" w:styleId="Kopfzeile">
    <w:name w:val="header"/>
    <w:basedOn w:val="Standard"/>
    <w:link w:val="KopfzeileZchn"/>
    <w:rsid w:val="008E0BF0"/>
    <w:pPr>
      <w:tabs>
        <w:tab w:val="center" w:pos="4536"/>
        <w:tab w:val="right" w:pos="9072"/>
      </w:tabs>
    </w:pPr>
  </w:style>
  <w:style w:type="character" w:customStyle="1" w:styleId="KopfzeileZchn">
    <w:name w:val="Kopfzeile Zchn"/>
    <w:basedOn w:val="Absatz-Standardschriftart"/>
    <w:link w:val="Kopfzeile"/>
    <w:rsid w:val="008E0BF0"/>
    <w:rPr>
      <w:rFonts w:ascii="Univers LT Std 55" w:eastAsia="Times New Roman" w:hAnsi="Univers LT Std 55" w:cs="Times New Roman"/>
      <w:sz w:val="22"/>
      <w:szCs w:val="22"/>
      <w:lang w:eastAsia="de-CH"/>
    </w:rPr>
  </w:style>
  <w:style w:type="paragraph" w:styleId="Fuzeile">
    <w:name w:val="footer"/>
    <w:basedOn w:val="Standard"/>
    <w:link w:val="FuzeileZchn"/>
    <w:rsid w:val="008E0BF0"/>
    <w:pPr>
      <w:tabs>
        <w:tab w:val="center" w:pos="4536"/>
        <w:tab w:val="right" w:pos="9072"/>
      </w:tabs>
    </w:pPr>
  </w:style>
  <w:style w:type="character" w:customStyle="1" w:styleId="FuzeileZchn">
    <w:name w:val="Fußzeile Zchn"/>
    <w:basedOn w:val="Absatz-Standardschriftart"/>
    <w:link w:val="Fuzeile"/>
    <w:rsid w:val="008E0BF0"/>
    <w:rPr>
      <w:rFonts w:ascii="Univers LT Std 55" w:eastAsia="Times New Roman" w:hAnsi="Univers LT Std 55" w:cs="Times New Roman"/>
      <w:sz w:val="22"/>
      <w:szCs w:val="22"/>
      <w:lang w:eastAsia="de-CH"/>
    </w:rPr>
  </w:style>
  <w:style w:type="paragraph" w:styleId="Sprechblasentext">
    <w:name w:val="Balloon Text"/>
    <w:basedOn w:val="Standard"/>
    <w:link w:val="SprechblasentextZchn"/>
    <w:semiHidden/>
    <w:rsid w:val="008E0BF0"/>
    <w:rPr>
      <w:rFonts w:ascii="Tahoma" w:hAnsi="Tahoma"/>
      <w:sz w:val="16"/>
      <w:szCs w:val="16"/>
    </w:rPr>
  </w:style>
  <w:style w:type="character" w:customStyle="1" w:styleId="SprechblasentextZchn">
    <w:name w:val="Sprechblasentext Zchn"/>
    <w:basedOn w:val="Absatz-Standardschriftart"/>
    <w:link w:val="Sprechblasentext"/>
    <w:semiHidden/>
    <w:rsid w:val="008E0BF0"/>
    <w:rPr>
      <w:rFonts w:ascii="Tahoma" w:eastAsia="Times New Roman" w:hAnsi="Tahoma" w:cs="Times New Roman"/>
      <w:sz w:val="16"/>
      <w:szCs w:val="16"/>
      <w:lang w:eastAsia="de-CH"/>
    </w:rPr>
  </w:style>
  <w:style w:type="table" w:styleId="Tabellenraster">
    <w:name w:val="Table Grid"/>
    <w:basedOn w:val="NormaleTabelle"/>
    <w:rsid w:val="008E0BF0"/>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7907C2"/>
    <w:rPr>
      <w:sz w:val="16"/>
      <w:szCs w:val="16"/>
    </w:rPr>
  </w:style>
  <w:style w:type="paragraph" w:styleId="Kommentartext">
    <w:name w:val="annotation text"/>
    <w:basedOn w:val="Standard"/>
    <w:link w:val="KommentartextZchn"/>
    <w:uiPriority w:val="99"/>
    <w:semiHidden/>
    <w:unhideWhenUsed/>
    <w:rsid w:val="007907C2"/>
    <w:rPr>
      <w:sz w:val="20"/>
      <w:szCs w:val="20"/>
    </w:rPr>
  </w:style>
  <w:style w:type="character" w:customStyle="1" w:styleId="KommentartextZchn">
    <w:name w:val="Kommentartext Zchn"/>
    <w:basedOn w:val="Absatz-Standardschriftart"/>
    <w:link w:val="Kommentartext"/>
    <w:uiPriority w:val="99"/>
    <w:semiHidden/>
    <w:rsid w:val="007907C2"/>
    <w:rPr>
      <w:rFonts w:ascii="Univers LT Std 55" w:eastAsia="Times New Roman" w:hAnsi="Univers LT Std 55" w:cs="Times New Roman"/>
      <w:sz w:val="20"/>
      <w:szCs w:val="20"/>
      <w:lang w:eastAsia="de-CH"/>
    </w:rPr>
  </w:style>
  <w:style w:type="paragraph" w:styleId="Kommentarthema">
    <w:name w:val="annotation subject"/>
    <w:basedOn w:val="Kommentartext"/>
    <w:next w:val="Kommentartext"/>
    <w:link w:val="KommentarthemaZchn"/>
    <w:uiPriority w:val="99"/>
    <w:semiHidden/>
    <w:unhideWhenUsed/>
    <w:rsid w:val="007907C2"/>
    <w:rPr>
      <w:b/>
      <w:bCs/>
    </w:rPr>
  </w:style>
  <w:style w:type="character" w:customStyle="1" w:styleId="KommentarthemaZchn">
    <w:name w:val="Kommentarthema Zchn"/>
    <w:basedOn w:val="KommentartextZchn"/>
    <w:link w:val="Kommentarthema"/>
    <w:uiPriority w:val="99"/>
    <w:semiHidden/>
    <w:rsid w:val="007907C2"/>
    <w:rPr>
      <w:rFonts w:ascii="Univers LT Std 55" w:eastAsia="Times New Roman" w:hAnsi="Univers LT Std 55" w:cs="Times New Roman"/>
      <w:b/>
      <w:bCs/>
      <w:sz w:val="20"/>
      <w:szCs w:val="20"/>
      <w:lang w:eastAsia="de-CH"/>
    </w:rPr>
  </w:style>
  <w:style w:type="character" w:styleId="Hyperlink">
    <w:name w:val="Hyperlink"/>
    <w:basedOn w:val="Absatz-Standardschriftart"/>
    <w:uiPriority w:val="99"/>
    <w:unhideWhenUsed/>
    <w:rsid w:val="00033BAD"/>
    <w:rPr>
      <w:color w:val="0563C1" w:themeColor="hyperlink"/>
      <w:u w:val="single"/>
    </w:rPr>
  </w:style>
  <w:style w:type="character" w:styleId="NichtaufgelsteErwhnung">
    <w:name w:val="Unresolved Mention"/>
    <w:basedOn w:val="Absatz-Standardschriftart"/>
    <w:uiPriority w:val="99"/>
    <w:semiHidden/>
    <w:unhideWhenUsed/>
    <w:rsid w:val="00033BAD"/>
    <w:rPr>
      <w:color w:val="605E5C"/>
      <w:shd w:val="clear" w:color="auto" w:fill="E1DFDD"/>
    </w:rPr>
  </w:style>
  <w:style w:type="character" w:styleId="BesuchterLink">
    <w:name w:val="FollowedHyperlink"/>
    <w:basedOn w:val="Absatz-Standardschriftart"/>
    <w:uiPriority w:val="99"/>
    <w:semiHidden/>
    <w:unhideWhenUsed/>
    <w:rsid w:val="00033BA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4431667">
      <w:bodyDiv w:val="1"/>
      <w:marLeft w:val="0"/>
      <w:marRight w:val="0"/>
      <w:marTop w:val="0"/>
      <w:marBottom w:val="0"/>
      <w:divBdr>
        <w:top w:val="none" w:sz="0" w:space="0" w:color="auto"/>
        <w:left w:val="none" w:sz="0" w:space="0" w:color="auto"/>
        <w:bottom w:val="none" w:sz="0" w:space="0" w:color="auto"/>
        <w:right w:val="none" w:sz="0" w:space="0" w:color="auto"/>
      </w:divBdr>
      <w:divsChild>
        <w:div w:id="145099074">
          <w:marLeft w:val="0"/>
          <w:marRight w:val="0"/>
          <w:marTop w:val="0"/>
          <w:marBottom w:val="0"/>
          <w:divBdr>
            <w:top w:val="none" w:sz="0" w:space="0" w:color="auto"/>
            <w:left w:val="none" w:sz="0" w:space="0" w:color="auto"/>
            <w:bottom w:val="none" w:sz="0" w:space="0" w:color="auto"/>
            <w:right w:val="none" w:sz="0" w:space="0" w:color="auto"/>
          </w:divBdr>
          <w:divsChild>
            <w:div w:id="1962803654">
              <w:marLeft w:val="0"/>
              <w:marRight w:val="0"/>
              <w:marTop w:val="0"/>
              <w:marBottom w:val="0"/>
              <w:divBdr>
                <w:top w:val="none" w:sz="0" w:space="0" w:color="auto"/>
                <w:left w:val="none" w:sz="0" w:space="0" w:color="auto"/>
                <w:bottom w:val="none" w:sz="0" w:space="0" w:color="auto"/>
                <w:right w:val="none" w:sz="0" w:space="0" w:color="auto"/>
              </w:divBdr>
              <w:divsChild>
                <w:div w:id="1428575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7858112">
      <w:bodyDiv w:val="1"/>
      <w:marLeft w:val="0"/>
      <w:marRight w:val="0"/>
      <w:marTop w:val="0"/>
      <w:marBottom w:val="0"/>
      <w:divBdr>
        <w:top w:val="none" w:sz="0" w:space="0" w:color="auto"/>
        <w:left w:val="none" w:sz="0" w:space="0" w:color="auto"/>
        <w:bottom w:val="none" w:sz="0" w:space="0" w:color="auto"/>
        <w:right w:val="none" w:sz="0" w:space="0" w:color="auto"/>
      </w:divBdr>
      <w:divsChild>
        <w:div w:id="1968969477">
          <w:marLeft w:val="0"/>
          <w:marRight w:val="0"/>
          <w:marTop w:val="0"/>
          <w:marBottom w:val="0"/>
          <w:divBdr>
            <w:top w:val="none" w:sz="0" w:space="0" w:color="auto"/>
            <w:left w:val="none" w:sz="0" w:space="0" w:color="auto"/>
            <w:bottom w:val="none" w:sz="0" w:space="0" w:color="auto"/>
            <w:right w:val="none" w:sz="0" w:space="0" w:color="auto"/>
          </w:divBdr>
          <w:divsChild>
            <w:div w:id="1396902218">
              <w:marLeft w:val="0"/>
              <w:marRight w:val="0"/>
              <w:marTop w:val="0"/>
              <w:marBottom w:val="0"/>
              <w:divBdr>
                <w:top w:val="none" w:sz="0" w:space="0" w:color="auto"/>
                <w:left w:val="none" w:sz="0" w:space="0" w:color="auto"/>
                <w:bottom w:val="none" w:sz="0" w:space="0" w:color="auto"/>
                <w:right w:val="none" w:sz="0" w:space="0" w:color="auto"/>
              </w:divBdr>
              <w:divsChild>
                <w:div w:id="390158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8526188">
      <w:bodyDiv w:val="1"/>
      <w:marLeft w:val="0"/>
      <w:marRight w:val="0"/>
      <w:marTop w:val="0"/>
      <w:marBottom w:val="0"/>
      <w:divBdr>
        <w:top w:val="none" w:sz="0" w:space="0" w:color="auto"/>
        <w:left w:val="none" w:sz="0" w:space="0" w:color="auto"/>
        <w:bottom w:val="none" w:sz="0" w:space="0" w:color="auto"/>
        <w:right w:val="none" w:sz="0" w:space="0" w:color="auto"/>
      </w:divBdr>
      <w:divsChild>
        <w:div w:id="589198179">
          <w:marLeft w:val="0"/>
          <w:marRight w:val="0"/>
          <w:marTop w:val="0"/>
          <w:marBottom w:val="0"/>
          <w:divBdr>
            <w:top w:val="none" w:sz="0" w:space="0" w:color="auto"/>
            <w:left w:val="none" w:sz="0" w:space="0" w:color="auto"/>
            <w:bottom w:val="none" w:sz="0" w:space="0" w:color="auto"/>
            <w:right w:val="none" w:sz="0" w:space="0" w:color="auto"/>
          </w:divBdr>
          <w:divsChild>
            <w:div w:id="1897666939">
              <w:marLeft w:val="0"/>
              <w:marRight w:val="0"/>
              <w:marTop w:val="0"/>
              <w:marBottom w:val="0"/>
              <w:divBdr>
                <w:top w:val="none" w:sz="0" w:space="0" w:color="auto"/>
                <w:left w:val="none" w:sz="0" w:space="0" w:color="auto"/>
                <w:bottom w:val="none" w:sz="0" w:space="0" w:color="auto"/>
                <w:right w:val="none" w:sz="0" w:space="0" w:color="auto"/>
              </w:divBdr>
              <w:divsChild>
                <w:div w:id="110638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2636281">
      <w:bodyDiv w:val="1"/>
      <w:marLeft w:val="0"/>
      <w:marRight w:val="0"/>
      <w:marTop w:val="0"/>
      <w:marBottom w:val="0"/>
      <w:divBdr>
        <w:top w:val="none" w:sz="0" w:space="0" w:color="auto"/>
        <w:left w:val="none" w:sz="0" w:space="0" w:color="auto"/>
        <w:bottom w:val="none" w:sz="0" w:space="0" w:color="auto"/>
        <w:right w:val="none" w:sz="0" w:space="0" w:color="auto"/>
      </w:divBdr>
      <w:divsChild>
        <w:div w:id="1104883280">
          <w:marLeft w:val="0"/>
          <w:marRight w:val="0"/>
          <w:marTop w:val="0"/>
          <w:marBottom w:val="0"/>
          <w:divBdr>
            <w:top w:val="none" w:sz="0" w:space="0" w:color="auto"/>
            <w:left w:val="none" w:sz="0" w:space="0" w:color="auto"/>
            <w:bottom w:val="none" w:sz="0" w:space="0" w:color="auto"/>
            <w:right w:val="none" w:sz="0" w:space="0" w:color="auto"/>
          </w:divBdr>
          <w:divsChild>
            <w:div w:id="233394827">
              <w:marLeft w:val="0"/>
              <w:marRight w:val="0"/>
              <w:marTop w:val="0"/>
              <w:marBottom w:val="0"/>
              <w:divBdr>
                <w:top w:val="none" w:sz="0" w:space="0" w:color="auto"/>
                <w:left w:val="none" w:sz="0" w:space="0" w:color="auto"/>
                <w:bottom w:val="none" w:sz="0" w:space="0" w:color="auto"/>
                <w:right w:val="none" w:sz="0" w:space="0" w:color="auto"/>
              </w:divBdr>
              <w:divsChild>
                <w:div w:id="1381399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8177759">
      <w:bodyDiv w:val="1"/>
      <w:marLeft w:val="0"/>
      <w:marRight w:val="0"/>
      <w:marTop w:val="0"/>
      <w:marBottom w:val="0"/>
      <w:divBdr>
        <w:top w:val="none" w:sz="0" w:space="0" w:color="auto"/>
        <w:left w:val="none" w:sz="0" w:space="0" w:color="auto"/>
        <w:bottom w:val="none" w:sz="0" w:space="0" w:color="auto"/>
        <w:right w:val="none" w:sz="0" w:space="0" w:color="auto"/>
      </w:divBdr>
      <w:divsChild>
        <w:div w:id="472992969">
          <w:marLeft w:val="0"/>
          <w:marRight w:val="0"/>
          <w:marTop w:val="0"/>
          <w:marBottom w:val="0"/>
          <w:divBdr>
            <w:top w:val="none" w:sz="0" w:space="0" w:color="auto"/>
            <w:left w:val="none" w:sz="0" w:space="0" w:color="auto"/>
            <w:bottom w:val="none" w:sz="0" w:space="0" w:color="auto"/>
            <w:right w:val="none" w:sz="0" w:space="0" w:color="auto"/>
          </w:divBdr>
          <w:divsChild>
            <w:div w:id="1496651868">
              <w:marLeft w:val="0"/>
              <w:marRight w:val="0"/>
              <w:marTop w:val="0"/>
              <w:marBottom w:val="0"/>
              <w:divBdr>
                <w:top w:val="none" w:sz="0" w:space="0" w:color="auto"/>
                <w:left w:val="none" w:sz="0" w:space="0" w:color="auto"/>
                <w:bottom w:val="none" w:sz="0" w:space="0" w:color="auto"/>
                <w:right w:val="none" w:sz="0" w:space="0" w:color="auto"/>
              </w:divBdr>
              <w:divsChild>
                <w:div w:id="143469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ess-n-relations.mediamid.com/AMID-PR/searchresult/searchresult.xhtml?searchString=Twin-Modelle_ThermoProX_GemX-Gemini&amp;searchId=3&amp;searchType=detailed" TargetMode="Externa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1158</Words>
  <Characters>7296</Characters>
  <Application>Microsoft Office Word</Application>
  <DocSecurity>0</DocSecurity>
  <Lines>60</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11</cp:revision>
  <dcterms:created xsi:type="dcterms:W3CDTF">2022-04-12T13:18:00Z</dcterms:created>
  <dcterms:modified xsi:type="dcterms:W3CDTF">2022-05-11T09:23:00Z</dcterms:modified>
</cp:coreProperties>
</file>