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648BB1AF"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CF226F">
        <w:rPr>
          <w:sz w:val="20"/>
        </w:rPr>
        <w:t>3</w:t>
      </w:r>
      <w:r>
        <w:rPr>
          <w:sz w:val="20"/>
        </w:rPr>
        <w:t xml:space="preserve">. </w:t>
      </w:r>
      <w:r w:rsidR="005A4A3D">
        <w:rPr>
          <w:sz w:val="20"/>
        </w:rPr>
        <w:t>Mai</w:t>
      </w:r>
      <w:r>
        <w:rPr>
          <w:sz w:val="20"/>
        </w:rPr>
        <w:t xml:space="preserve"> 20</w:t>
      </w:r>
      <w:r w:rsidR="00356937">
        <w:rPr>
          <w:sz w:val="20"/>
        </w:rPr>
        <w:t>2</w:t>
      </w:r>
      <w:r w:rsidR="005750AE">
        <w:rPr>
          <w:sz w:val="20"/>
        </w:rPr>
        <w:t>1</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55F85C72" w:rsidR="00B82C52" w:rsidRPr="003603EA" w:rsidRDefault="00E75B99"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edna-Validierungsportal jetzt auch für MSCONS-Tests</w:t>
      </w:r>
    </w:p>
    <w:bookmarkEnd w:id="0"/>
    <w:bookmarkEnd w:id="1"/>
    <w:bookmarkEnd w:id="2"/>
    <w:bookmarkEnd w:id="3"/>
    <w:p w14:paraId="6A423DBF" w14:textId="258E421F" w:rsidR="000E7D3C" w:rsidRPr="000E7D3C" w:rsidRDefault="00E75B99"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Pr>
          <w:b/>
          <w:bCs/>
        </w:rPr>
        <w:t>Erste</w:t>
      </w:r>
      <w:r w:rsidR="00A25D10">
        <w:rPr>
          <w:b/>
          <w:bCs/>
        </w:rPr>
        <w:t>r</w:t>
      </w:r>
      <w:r>
        <w:rPr>
          <w:b/>
          <w:bCs/>
        </w:rPr>
        <w:t xml:space="preserve"> Schritt beim Ausbau als Testportal für alle Marktformate</w:t>
      </w:r>
    </w:p>
    <w:p w14:paraId="216A887D" w14:textId="77777777" w:rsidR="00EF4881" w:rsidRDefault="00EF4881"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0593EE25" w14:textId="4DD9D8AF" w:rsidR="00B30FAD" w:rsidRPr="00B30FAD" w:rsidRDefault="00E75B99" w:rsidP="00B30F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Nach ZUGF</w:t>
      </w:r>
      <w:r w:rsidR="00C45BCA">
        <w:rPr>
          <w:b/>
          <w:bCs/>
          <w:spacing w:val="-1"/>
          <w:sz w:val="20"/>
        </w:rPr>
        <w:t>eR</w:t>
      </w:r>
      <w:r>
        <w:rPr>
          <w:b/>
          <w:bCs/>
          <w:spacing w:val="-1"/>
          <w:sz w:val="20"/>
        </w:rPr>
        <w:t xml:space="preserve">D- und </w:t>
      </w:r>
      <w:proofErr w:type="spellStart"/>
      <w:r>
        <w:rPr>
          <w:b/>
          <w:bCs/>
          <w:spacing w:val="-1"/>
          <w:sz w:val="20"/>
        </w:rPr>
        <w:t>XRechnungen</w:t>
      </w:r>
      <w:proofErr w:type="spellEnd"/>
      <w:r>
        <w:rPr>
          <w:b/>
          <w:bCs/>
          <w:spacing w:val="-1"/>
          <w:sz w:val="20"/>
        </w:rPr>
        <w:t xml:space="preserve"> können nun auch Nachrichten im MSCONS-Format </w:t>
      </w:r>
      <w:r w:rsidR="00C45BCA">
        <w:rPr>
          <w:b/>
          <w:bCs/>
          <w:spacing w:val="-1"/>
          <w:sz w:val="20"/>
        </w:rPr>
        <w:t>über das</w:t>
      </w:r>
      <w:r>
        <w:rPr>
          <w:b/>
          <w:bCs/>
          <w:spacing w:val="-1"/>
          <w:sz w:val="20"/>
        </w:rPr>
        <w:t xml:space="preserve"> Validierungsportal des edna Bundesverbands Energiemarkt &amp; Kommunikation e.V. getestet werden</w:t>
      </w:r>
      <w:r w:rsidR="00CE6781">
        <w:rPr>
          <w:b/>
          <w:bCs/>
          <w:spacing w:val="-1"/>
          <w:sz w:val="20"/>
        </w:rPr>
        <w:t>.</w:t>
      </w:r>
      <w:r w:rsidR="00C45BCA">
        <w:rPr>
          <w:b/>
          <w:bCs/>
          <w:spacing w:val="-1"/>
          <w:sz w:val="20"/>
        </w:rPr>
        <w:t xml:space="preserve"> „Für uns ist das ein zentraler Meilenstein </w:t>
      </w:r>
      <w:r w:rsidR="00A25D10">
        <w:rPr>
          <w:b/>
          <w:bCs/>
          <w:spacing w:val="-1"/>
          <w:sz w:val="20"/>
        </w:rPr>
        <w:t>beim</w:t>
      </w:r>
      <w:r w:rsidR="00C45BCA">
        <w:rPr>
          <w:b/>
          <w:bCs/>
          <w:spacing w:val="-1"/>
          <w:sz w:val="20"/>
        </w:rPr>
        <w:t xml:space="preserve"> Ausbau unsere</w:t>
      </w:r>
      <w:r w:rsidR="00A25D10">
        <w:rPr>
          <w:b/>
          <w:bCs/>
          <w:spacing w:val="-1"/>
          <w:sz w:val="20"/>
        </w:rPr>
        <w:t>r</w:t>
      </w:r>
      <w:r w:rsidR="00C45BCA">
        <w:rPr>
          <w:b/>
          <w:bCs/>
          <w:spacing w:val="-1"/>
          <w:sz w:val="20"/>
        </w:rPr>
        <w:t xml:space="preserve"> ‚edna-Testmaschine‘, die </w:t>
      </w:r>
      <w:r w:rsidR="00103104">
        <w:rPr>
          <w:b/>
          <w:bCs/>
          <w:spacing w:val="-1"/>
          <w:sz w:val="20"/>
        </w:rPr>
        <w:t>in Zukunft</w:t>
      </w:r>
      <w:r w:rsidR="00C45BCA">
        <w:rPr>
          <w:b/>
          <w:bCs/>
          <w:spacing w:val="-1"/>
          <w:sz w:val="20"/>
        </w:rPr>
        <w:t xml:space="preserve"> für alle Marktformate zur Verfügung stehen soll. Durch diese einheitliche und zentrale Testinstanz schaffen wir ein Werkzeug, das das bisher übliche ‚bilaterale‘ Testen neuer oder geänderter Marktformate zwischen den Marktteilnehmer überflüssig macht und damit bei allen Beteil</w:t>
      </w:r>
      <w:r w:rsidR="00A25D10">
        <w:rPr>
          <w:b/>
          <w:bCs/>
          <w:spacing w:val="-1"/>
          <w:sz w:val="20"/>
        </w:rPr>
        <w:t>i</w:t>
      </w:r>
      <w:r w:rsidR="00C45BCA">
        <w:rPr>
          <w:b/>
          <w:bCs/>
          <w:spacing w:val="-1"/>
          <w:sz w:val="20"/>
        </w:rPr>
        <w:t xml:space="preserve">gten für immense Einsparungen bei Kosten und Aufwand sorgt“, erklärt edna-Präsident Dirk Heinze die Vorteile. </w:t>
      </w:r>
      <w:r w:rsidR="00B30FAD">
        <w:rPr>
          <w:b/>
          <w:bCs/>
          <w:spacing w:val="-1"/>
          <w:sz w:val="20"/>
        </w:rPr>
        <w:t>„Eine fehlende Testinstanz wirkt wie Sand im Getriebe der Digitalisierung der Marktprozesse in der Energiewirtschaft. Deswegen sollten wir das edna-Vali</w:t>
      </w:r>
      <w:r w:rsidR="00CF226F">
        <w:rPr>
          <w:b/>
          <w:bCs/>
          <w:spacing w:val="-1"/>
          <w:sz w:val="20"/>
        </w:rPr>
        <w:t>di</w:t>
      </w:r>
      <w:r w:rsidR="00B30FAD">
        <w:rPr>
          <w:b/>
          <w:bCs/>
          <w:spacing w:val="-1"/>
          <w:sz w:val="20"/>
        </w:rPr>
        <w:t xml:space="preserve">erungsportal nun zügig auch für die weiteren Marktformate ertüchtigen“ ergänzt Michael Dill, Geschäftsführer der GEFEG mbH, Berlin, </w:t>
      </w:r>
      <w:r w:rsidR="00B30FAD" w:rsidRPr="00B30FAD">
        <w:rPr>
          <w:b/>
          <w:bCs/>
          <w:spacing w:val="-1"/>
          <w:sz w:val="20"/>
        </w:rPr>
        <w:t xml:space="preserve">dem Spezialisten für die elektronische Abwicklung von Geschäftsprozessen über konsistente Datenflüsse – auch über unterschiedliche Austauschformate hinweg. </w:t>
      </w:r>
    </w:p>
    <w:p w14:paraId="4F7A24B0" w14:textId="77777777" w:rsidR="00B30FAD" w:rsidRDefault="00B30FAD" w:rsidP="00E75B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72B1370D" w14:textId="718E0C42" w:rsidR="00A25D10" w:rsidRPr="00B30FAD" w:rsidRDefault="00A25D10" w:rsidP="00E75B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i/>
          <w:iCs/>
          <w:spacing w:val="-1"/>
          <w:sz w:val="20"/>
        </w:rPr>
      </w:pPr>
      <w:r w:rsidRPr="00B30FAD">
        <w:rPr>
          <w:spacing w:val="-1"/>
          <w:sz w:val="20"/>
        </w:rPr>
        <w:t xml:space="preserve">Das edna-Validierungsportal ist über die Website des edna Bundesverbands Energiemarkt &amp; Kommunikation erreichbar: </w:t>
      </w:r>
      <w:proofErr w:type="gramStart"/>
      <w:r w:rsidRPr="00CF226F">
        <w:rPr>
          <w:spacing w:val="-1"/>
          <w:sz w:val="20"/>
        </w:rPr>
        <w:t>http</w:t>
      </w:r>
      <w:r w:rsidRPr="00CF226F">
        <w:rPr>
          <w:spacing w:val="-1"/>
          <w:sz w:val="20"/>
        </w:rPr>
        <w:t>s</w:t>
      </w:r>
      <w:r w:rsidRPr="00CF226F">
        <w:rPr>
          <w:spacing w:val="-1"/>
          <w:sz w:val="20"/>
        </w:rPr>
        <w:t>://edna-bundesverband.de/marktthemen/</w:t>
      </w:r>
      <w:r w:rsidR="00CF226F">
        <w:rPr>
          <w:spacing w:val="-1"/>
          <w:sz w:val="20"/>
        </w:rPr>
        <w:t>edna-validierungsportal</w:t>
      </w:r>
      <w:r w:rsidRPr="00CF226F">
        <w:rPr>
          <w:spacing w:val="-1"/>
          <w:sz w:val="20"/>
        </w:rPr>
        <w:t>/</w:t>
      </w:r>
      <w:r w:rsidRPr="00B30FAD">
        <w:rPr>
          <w:spacing w:val="-1"/>
          <w:sz w:val="20"/>
        </w:rPr>
        <w:t xml:space="preserve"> </w:t>
      </w:r>
      <w:r w:rsidR="00CF226F">
        <w:rPr>
          <w:spacing w:val="-1"/>
          <w:sz w:val="20"/>
        </w:rPr>
        <w:t>.</w:t>
      </w:r>
      <w:proofErr w:type="gramEnd"/>
    </w:p>
    <w:p w14:paraId="12ED72FC" w14:textId="77777777" w:rsidR="00A25D10" w:rsidRDefault="00A25D10" w:rsidP="00E75B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3490F9C" w14:textId="4264B926" w:rsidR="00C40158" w:rsidRPr="00A25D10" w:rsidRDefault="00C45BCA" w:rsidP="00E75B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sidRPr="00A25D10">
        <w:rPr>
          <w:spacing w:val="-1"/>
          <w:sz w:val="20"/>
        </w:rPr>
        <w:t xml:space="preserve">Im Rahmen einer Betaphase gibt edna interessierten Teilnehmern die Gelegenheit, die Funktionalität des Portals für die Überprüfung von </w:t>
      </w:r>
      <w:proofErr w:type="spellStart"/>
      <w:r w:rsidRPr="00A25D10">
        <w:rPr>
          <w:spacing w:val="-1"/>
          <w:sz w:val="20"/>
        </w:rPr>
        <w:t>edi@energy-MSCONS-Nachrichten</w:t>
      </w:r>
      <w:proofErr w:type="spellEnd"/>
      <w:r w:rsidRPr="00A25D10">
        <w:rPr>
          <w:spacing w:val="-1"/>
          <w:sz w:val="20"/>
        </w:rPr>
        <w:t xml:space="preserve"> </w:t>
      </w:r>
      <w:r w:rsidR="00A25D10" w:rsidRPr="00A25D10">
        <w:rPr>
          <w:spacing w:val="-1"/>
          <w:sz w:val="20"/>
        </w:rPr>
        <w:t xml:space="preserve">kostenlos </w:t>
      </w:r>
      <w:r w:rsidRPr="00A25D10">
        <w:rPr>
          <w:spacing w:val="-1"/>
          <w:sz w:val="20"/>
        </w:rPr>
        <w:t>auszuprobieren.</w:t>
      </w:r>
      <w:r w:rsidR="00A25D10" w:rsidRPr="00A25D10">
        <w:rPr>
          <w:spacing w:val="-1"/>
          <w:sz w:val="20"/>
        </w:rPr>
        <w:t xml:space="preserve"> Nach der Betaphase bleibt der der Test für </w:t>
      </w:r>
      <w:proofErr w:type="spellStart"/>
      <w:r w:rsidR="00A25D10" w:rsidRPr="00A25D10">
        <w:rPr>
          <w:spacing w:val="-1"/>
          <w:sz w:val="20"/>
        </w:rPr>
        <w:t>edna-Mitglieder</w:t>
      </w:r>
      <w:proofErr w:type="spellEnd"/>
      <w:r w:rsidR="00A25D10" w:rsidRPr="00A25D10">
        <w:rPr>
          <w:spacing w:val="-1"/>
          <w:sz w:val="20"/>
        </w:rPr>
        <w:t xml:space="preserve"> weiterhin kostenlos. Für Nicht-Mitglieder kostet der Zugang 30,- € für 10 Tage, 50,- € für 30 Tage oder 240,- € pro Jahr. Entwickelt und betrieben wird das Portal von der GEFEG mbH, Berlin, </w:t>
      </w:r>
    </w:p>
    <w:p w14:paraId="092322CD" w14:textId="77777777" w:rsidR="00827A02" w:rsidRPr="00F75271" w:rsidRDefault="00827A02"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lastRenderedPageBreak/>
              <w:t>Weitere Informationen:</w:t>
            </w:r>
          </w:p>
          <w:p w14:paraId="6A5CB2E7" w14:textId="5E293552" w:rsidR="006256CC" w:rsidRDefault="00EB3FE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edna</w:t>
            </w:r>
            <w:r w:rsidR="007F4129">
              <w:rPr>
                <w:b/>
                <w:bCs/>
                <w:sz w:val="16"/>
                <w:szCs w:val="16"/>
              </w:rPr>
              <w:t xml:space="preserve">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1CE40903" w:rsidR="007F4129" w:rsidRDefault="007F4129" w:rsidP="007F4129">
      <w:pPr>
        <w:ind w:right="-2410"/>
        <w:rPr>
          <w:sz w:val="16"/>
          <w:szCs w:val="16"/>
        </w:rPr>
      </w:pPr>
      <w:r>
        <w:rPr>
          <w:sz w:val="16"/>
          <w:szCs w:val="16"/>
        </w:rPr>
        <w:t>Der </w:t>
      </w:r>
      <w:r w:rsidR="00EB3FE7">
        <w:rPr>
          <w:sz w:val="16"/>
          <w:szCs w:val="16"/>
        </w:rPr>
        <w:t>edna</w:t>
      </w:r>
      <w:r>
        <w:rPr>
          <w:sz w:val="16"/>
          <w:szCs w:val="16"/>
        </w:rPr>
        <w:t xml:space="preserve"> Bundesverband Ene</w:t>
      </w:r>
      <w:r w:rsidR="00DE37F1">
        <w:rPr>
          <w:sz w:val="16"/>
          <w:szCs w:val="16"/>
        </w:rPr>
        <w:t>rgiemarkt &amp; Kommunikation e.V. </w:t>
      </w:r>
      <w:r>
        <w:rPr>
          <w:sz w:val="16"/>
          <w:szCs w:val="16"/>
        </w:rPr>
        <w:t xml:space="preserve">ist die Vereinigung von Softwareherstellern, Unternehmensberatern, IT-Dienstleistern und Unternehmen aus der Energiewirtschaft. Ziel von </w:t>
      </w:r>
      <w:r w:rsidR="00EB3FE7">
        <w:rPr>
          <w:sz w:val="16"/>
          <w:szCs w:val="16"/>
        </w:rPr>
        <w:t>edna</w:t>
      </w:r>
      <w:r>
        <w:rPr>
          <w:sz w:val="16"/>
          <w:szCs w:val="16"/>
        </w:rPr>
        <w:t xml:space="preserve"> ist es, die Unternehmen bei der Transformation der Energiemärkte hin zu „Energie 4.0“ zu unterstützen. Dabei stehen die Bereiche Strukturierung, Standardisierung und Information im Vordergrund. Gleichzeitig unterstützt </w:t>
      </w:r>
      <w:r w:rsidR="00EB3FE7">
        <w:rPr>
          <w:sz w:val="16"/>
          <w:szCs w:val="16"/>
        </w:rPr>
        <w:t>edna</w:t>
      </w:r>
      <w:r>
        <w:rPr>
          <w:sz w:val="16"/>
          <w:szCs w:val="16"/>
        </w:rPr>
        <w:t xml:space="preserve"> auch weiterhin die Automatisierung der Kommunikation sowie die Interoperabilität der Geschäftsprozesse zwischen den Marktpartnern in der Energiewirtschaft. Vor diesem Hintergrund agiert der </w:t>
      </w:r>
      <w:r w:rsidR="00EB3FE7">
        <w:rPr>
          <w:sz w:val="16"/>
          <w:szCs w:val="16"/>
        </w:rPr>
        <w:t>edna</w:t>
      </w:r>
      <w:r>
        <w:rPr>
          <w:sz w:val="16"/>
          <w:szCs w:val="16"/>
        </w:rPr>
        <w:t xml:space="preserve"> Bundesverband Energiemarkt &amp; Kommunikation e.V. auch als Interessenvertreter seiner Mitglieder gegenüber anderen Verbänden sowie den politischen Institutionen. Hier steht zudem die aktive Mitarbeit in den entsprechenden Gremien im Fokus.</w:t>
      </w:r>
    </w:p>
    <w:p w14:paraId="75AB9248" w14:textId="22AFA591" w:rsidR="00503719" w:rsidRDefault="00503719"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w:t>
      </w:r>
      <w:r w:rsidR="00EB3FE7">
        <w:rPr>
          <w:rFonts w:ascii="Arial" w:hAnsi="Arial"/>
          <w:b/>
          <w:bCs/>
          <w:sz w:val="16"/>
          <w:szCs w:val="16"/>
        </w:rPr>
        <w:t>edna</w:t>
      </w:r>
      <w:r>
        <w:rPr>
          <w:rFonts w:ascii="Arial" w:hAnsi="Arial"/>
          <w:b/>
          <w:bCs/>
          <w:sz w:val="16"/>
          <w:szCs w:val="16"/>
        </w:rPr>
        <w:t xml:space="preserve"> Bundesverband Energiemarkt &amp; Kommunikation </w:t>
      </w:r>
      <w:proofErr w:type="gramStart"/>
      <w:r>
        <w:rPr>
          <w:rFonts w:ascii="Arial" w:hAnsi="Arial"/>
          <w:b/>
          <w:bCs/>
          <w:sz w:val="16"/>
          <w:szCs w:val="16"/>
        </w:rPr>
        <w:t xml:space="preserve">e.V. </w:t>
      </w:r>
      <w:r w:rsidR="00FC78CC">
        <w:rPr>
          <w:rFonts w:ascii="Arial" w:hAnsi="Arial"/>
          <w:b/>
          <w:bCs/>
          <w:sz w:val="16"/>
          <w:szCs w:val="16"/>
        </w:rPr>
        <w:t>,</w:t>
      </w:r>
      <w:proofErr w:type="gramEnd"/>
      <w:r>
        <w:rPr>
          <w:rFonts w:ascii="Arial" w:hAnsi="Arial"/>
          <w:b/>
          <w:bCs/>
          <w:sz w:val="16"/>
          <w:szCs w:val="16"/>
        </w:rPr>
        <w:t xml:space="preserve">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00FC78CC">
        <w:rPr>
          <w:rFonts w:ascii="Arial" w:hAnsi="Arial"/>
          <w:b/>
          <w:bCs/>
          <w:sz w:val="16"/>
          <w:szCs w:val="16"/>
        </w:rPr>
        <w:t xml:space="preserve"> und der Initiative </w:t>
      </w:r>
      <w:proofErr w:type="spellStart"/>
      <w:r w:rsidR="00EB3FE7">
        <w:rPr>
          <w:rFonts w:ascii="Arial" w:hAnsi="Arial"/>
          <w:b/>
          <w:bCs/>
          <w:sz w:val="16"/>
          <w:szCs w:val="16"/>
        </w:rPr>
        <w:t>evu</w:t>
      </w:r>
      <w:proofErr w:type="spellEnd"/>
      <w:r w:rsidR="00FC78CC">
        <w:rPr>
          <w:rFonts w:ascii="Arial" w:hAnsi="Arial"/>
          <w:b/>
          <w:bCs/>
          <w:sz w:val="16"/>
          <w:szCs w:val="16"/>
        </w:rPr>
        <w:t>+</w:t>
      </w:r>
    </w:p>
    <w:p w14:paraId="5217D209" w14:textId="3E50E6B6"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sidR="00CB7B8F">
        <w:rPr>
          <w:rFonts w:ascii="Arial" w:hAnsi="Arial"/>
          <w:sz w:val="16"/>
          <w:szCs w:val="16"/>
        </w:rPr>
        <w:t xml:space="preserve">, </w:t>
      </w:r>
      <w:r w:rsidR="00FC78CC" w:rsidRPr="00FC78CC">
        <w:rPr>
          <w:rFonts w:ascii="Arial" w:hAnsi="Arial"/>
          <w:sz w:val="16"/>
          <w:szCs w:val="16"/>
        </w:rPr>
        <w:t xml:space="preserve">E-Werke Haniel </w:t>
      </w:r>
      <w:proofErr w:type="spellStart"/>
      <w:r w:rsidR="00FC78CC" w:rsidRPr="00FC78CC">
        <w:rPr>
          <w:rFonts w:ascii="Arial" w:hAnsi="Arial"/>
          <w:sz w:val="16"/>
          <w:szCs w:val="16"/>
        </w:rPr>
        <w:t>Haimhausen</w:t>
      </w:r>
      <w:proofErr w:type="spellEnd"/>
      <w:r w:rsidR="00FC78CC" w:rsidRPr="00FC78CC">
        <w:rPr>
          <w:rFonts w:ascii="Arial" w:hAnsi="Arial"/>
          <w:sz w:val="16"/>
          <w:szCs w:val="16"/>
        </w:rPr>
        <w:t xml:space="preserve"> OHG, Elektrizitätswerk Schweiger OHG</w:t>
      </w:r>
      <w:r w:rsidR="00FC78CC">
        <w:rPr>
          <w:rFonts w:ascii="Arial" w:hAnsi="Arial"/>
          <w:sz w:val="16"/>
          <w:szCs w:val="16"/>
        </w:rPr>
        <w:t>,</w:t>
      </w:r>
      <w:r w:rsidR="00FC78CC" w:rsidRPr="00FC78CC">
        <w:rPr>
          <w:rFonts w:ascii="Arial" w:hAnsi="Arial"/>
          <w:sz w:val="16"/>
          <w:szCs w:val="16"/>
        </w:rPr>
        <w:t xml:space="preserve"> Elektrizitätsgenossenschaft </w:t>
      </w:r>
      <w:proofErr w:type="spellStart"/>
      <w:r w:rsidR="00FC78CC" w:rsidRPr="00FC78CC">
        <w:rPr>
          <w:rFonts w:ascii="Arial" w:hAnsi="Arial"/>
          <w:sz w:val="16"/>
          <w:szCs w:val="16"/>
        </w:rPr>
        <w:t>Wolkersdorf</w:t>
      </w:r>
      <w:proofErr w:type="spellEnd"/>
      <w:r w:rsidR="00FC78CC" w:rsidRPr="00FC78CC">
        <w:rPr>
          <w:rFonts w:ascii="Arial" w:hAnsi="Arial"/>
          <w:sz w:val="16"/>
          <w:szCs w:val="16"/>
        </w:rPr>
        <w:t xml:space="preserve"> </w:t>
      </w:r>
      <w:proofErr w:type="spellStart"/>
      <w:r w:rsidR="00FC78CC" w:rsidRPr="00FC78CC">
        <w:rPr>
          <w:rFonts w:ascii="Arial" w:hAnsi="Arial"/>
          <w:sz w:val="16"/>
          <w:szCs w:val="16"/>
        </w:rPr>
        <w:t>e.G</w:t>
      </w:r>
      <w:proofErr w:type="spellEnd"/>
      <w:r w:rsidR="00FC78CC" w:rsidRPr="00FC78CC">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w:t>
      </w:r>
      <w:proofErr w:type="spellStart"/>
      <w:r w:rsidR="00CF5ADA" w:rsidRPr="00CF5ADA">
        <w:rPr>
          <w:rFonts w:ascii="Arial" w:hAnsi="Arial"/>
          <w:sz w:val="16"/>
          <w:szCs w:val="16"/>
        </w:rPr>
        <w:t>Gridsingularity</w:t>
      </w:r>
      <w:proofErr w:type="spellEnd"/>
      <w:r w:rsidR="00CF5ADA">
        <w:rPr>
          <w:rFonts w:ascii="Arial" w:hAnsi="Arial"/>
          <w:sz w:val="16"/>
          <w:szCs w:val="16"/>
        </w:rPr>
        <w:t xml:space="preserve">, </w:t>
      </w:r>
      <w:r w:rsidR="000C4761"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sidR="00CF5ADA">
        <w:rPr>
          <w:rFonts w:ascii="Arial" w:hAnsi="Arial"/>
          <w:sz w:val="16"/>
          <w:szCs w:val="16"/>
        </w:rPr>
        <w:t>items</w:t>
      </w:r>
      <w:proofErr w:type="spellEnd"/>
      <w:r w:rsidR="00BC6C91">
        <w:rPr>
          <w:rFonts w:ascii="Arial" w:hAnsi="Arial"/>
          <w:sz w:val="16"/>
          <w:szCs w:val="16"/>
        </w:rPr>
        <w:t xml:space="preserve"> GmbH, </w:t>
      </w:r>
      <w:r>
        <w:rPr>
          <w:rFonts w:ascii="Arial" w:hAnsi="Arial"/>
          <w:sz w:val="16"/>
          <w:szCs w:val="16"/>
        </w:rPr>
        <w:t xml:space="preserve">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w:t>
      </w:r>
      <w:proofErr w:type="spellStart"/>
      <w:r>
        <w:rPr>
          <w:rFonts w:ascii="Arial" w:hAnsi="Arial"/>
          <w:sz w:val="16"/>
          <w:szCs w:val="16"/>
        </w:rPr>
        <w:t>regiocom</w:t>
      </w:r>
      <w:proofErr w:type="spellEnd"/>
      <w:r>
        <w:rPr>
          <w:rFonts w:ascii="Arial" w:hAnsi="Arial"/>
          <w:sz w:val="16"/>
          <w:szCs w:val="16"/>
        </w:rPr>
        <w:t xml:space="preserve"> </w:t>
      </w:r>
      <w:r w:rsidR="00CF304E">
        <w:rPr>
          <w:rFonts w:ascii="Arial" w:hAnsi="Arial"/>
          <w:sz w:val="16"/>
          <w:szCs w:val="16"/>
        </w:rPr>
        <w:t>SE</w:t>
      </w:r>
      <w:r>
        <w:rPr>
          <w:rFonts w:ascii="Arial" w:hAnsi="Arial"/>
          <w:sz w:val="16"/>
          <w:szCs w:val="16"/>
        </w:rPr>
        <w:t xml:space="preserve">,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r w:rsidR="0096399A">
        <w:rPr>
          <w:rFonts w:ascii="Arial" w:hAnsi="Arial"/>
          <w:sz w:val="16"/>
          <w:szCs w:val="16"/>
        </w:rPr>
        <w:t xml:space="preserve">VIVAVIS AG, </w:t>
      </w:r>
      <w:r>
        <w:rPr>
          <w:rFonts w:ascii="Arial" w:hAnsi="Arial"/>
          <w:sz w:val="16"/>
          <w:szCs w:val="16"/>
        </w:rPr>
        <w:t>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55AECDFB"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sectPr w:rsidR="002B7FE5"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73B8E9" w14:textId="77777777" w:rsidR="00D839A0" w:rsidRDefault="00D839A0">
      <w:pPr>
        <w:spacing w:after="0"/>
      </w:pPr>
      <w:r>
        <w:separator/>
      </w:r>
    </w:p>
  </w:endnote>
  <w:endnote w:type="continuationSeparator" w:id="0">
    <w:p w14:paraId="698D7203" w14:textId="77777777" w:rsidR="00D839A0" w:rsidRDefault="00D839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CF2844" w14:textId="77777777" w:rsidR="00D839A0" w:rsidRDefault="00D839A0">
      <w:pPr>
        <w:spacing w:after="0"/>
      </w:pPr>
      <w:r>
        <w:separator/>
      </w:r>
    </w:p>
  </w:footnote>
  <w:footnote w:type="continuationSeparator" w:id="0">
    <w:p w14:paraId="3F857B9C" w14:textId="77777777" w:rsidR="00D839A0" w:rsidRDefault="00D839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B2A21"/>
    <w:rsid w:val="000B42DF"/>
    <w:rsid w:val="000C093E"/>
    <w:rsid w:val="000C160F"/>
    <w:rsid w:val="000C24DC"/>
    <w:rsid w:val="000C29D4"/>
    <w:rsid w:val="000C3D63"/>
    <w:rsid w:val="000C401B"/>
    <w:rsid w:val="000C4761"/>
    <w:rsid w:val="000C477A"/>
    <w:rsid w:val="000C671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104"/>
    <w:rsid w:val="00106D48"/>
    <w:rsid w:val="00107587"/>
    <w:rsid w:val="00113B8E"/>
    <w:rsid w:val="001150BC"/>
    <w:rsid w:val="00115E68"/>
    <w:rsid w:val="00117B36"/>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D3266"/>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8E7"/>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E743B"/>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3F26A4"/>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67EB9"/>
    <w:rsid w:val="005750AE"/>
    <w:rsid w:val="00582004"/>
    <w:rsid w:val="005820BD"/>
    <w:rsid w:val="00582DD5"/>
    <w:rsid w:val="0058742D"/>
    <w:rsid w:val="00587629"/>
    <w:rsid w:val="005A05D6"/>
    <w:rsid w:val="005A094D"/>
    <w:rsid w:val="005A1C53"/>
    <w:rsid w:val="005A270C"/>
    <w:rsid w:val="005A4A3D"/>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D14EC"/>
    <w:rsid w:val="006D16FA"/>
    <w:rsid w:val="006D3EE1"/>
    <w:rsid w:val="006E0448"/>
    <w:rsid w:val="006E3BDF"/>
    <w:rsid w:val="006E4492"/>
    <w:rsid w:val="006E5915"/>
    <w:rsid w:val="006E5E3D"/>
    <w:rsid w:val="006E7684"/>
    <w:rsid w:val="006F00F8"/>
    <w:rsid w:val="006F043B"/>
    <w:rsid w:val="006F0ECA"/>
    <w:rsid w:val="006F13BA"/>
    <w:rsid w:val="006F1D26"/>
    <w:rsid w:val="006F31C9"/>
    <w:rsid w:val="006F4EEE"/>
    <w:rsid w:val="006F7FE2"/>
    <w:rsid w:val="0070252C"/>
    <w:rsid w:val="007030BE"/>
    <w:rsid w:val="00703EBB"/>
    <w:rsid w:val="0070485C"/>
    <w:rsid w:val="00704F19"/>
    <w:rsid w:val="0070796F"/>
    <w:rsid w:val="00707E6E"/>
    <w:rsid w:val="00710956"/>
    <w:rsid w:val="00712A2B"/>
    <w:rsid w:val="00712E57"/>
    <w:rsid w:val="0071404C"/>
    <w:rsid w:val="00715BCD"/>
    <w:rsid w:val="00716982"/>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777E5"/>
    <w:rsid w:val="00781048"/>
    <w:rsid w:val="00782008"/>
    <w:rsid w:val="0078370F"/>
    <w:rsid w:val="007853B3"/>
    <w:rsid w:val="00785E43"/>
    <w:rsid w:val="0078789B"/>
    <w:rsid w:val="007935B9"/>
    <w:rsid w:val="007B1E46"/>
    <w:rsid w:val="007B41D9"/>
    <w:rsid w:val="007B56FC"/>
    <w:rsid w:val="007B5920"/>
    <w:rsid w:val="007B75DA"/>
    <w:rsid w:val="007C3376"/>
    <w:rsid w:val="007C33C9"/>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399A"/>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54F8"/>
    <w:rsid w:val="009E72AE"/>
    <w:rsid w:val="009F02B7"/>
    <w:rsid w:val="009F165C"/>
    <w:rsid w:val="009F40B1"/>
    <w:rsid w:val="00A0206E"/>
    <w:rsid w:val="00A04993"/>
    <w:rsid w:val="00A14397"/>
    <w:rsid w:val="00A1590A"/>
    <w:rsid w:val="00A17489"/>
    <w:rsid w:val="00A22E96"/>
    <w:rsid w:val="00A244C2"/>
    <w:rsid w:val="00A25983"/>
    <w:rsid w:val="00A25D10"/>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481F"/>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1DF3"/>
    <w:rsid w:val="00AB4B6D"/>
    <w:rsid w:val="00AB7889"/>
    <w:rsid w:val="00AC007E"/>
    <w:rsid w:val="00AC0563"/>
    <w:rsid w:val="00AC26A0"/>
    <w:rsid w:val="00AC464E"/>
    <w:rsid w:val="00AC78C6"/>
    <w:rsid w:val="00AD0B59"/>
    <w:rsid w:val="00AD211C"/>
    <w:rsid w:val="00AD7BFD"/>
    <w:rsid w:val="00AE0441"/>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5D8"/>
    <w:rsid w:val="00B23D92"/>
    <w:rsid w:val="00B24BE7"/>
    <w:rsid w:val="00B25002"/>
    <w:rsid w:val="00B25036"/>
    <w:rsid w:val="00B25599"/>
    <w:rsid w:val="00B30FAD"/>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5AD9"/>
    <w:rsid w:val="00B86A03"/>
    <w:rsid w:val="00B87957"/>
    <w:rsid w:val="00B92042"/>
    <w:rsid w:val="00B92D92"/>
    <w:rsid w:val="00B933AC"/>
    <w:rsid w:val="00B97A0A"/>
    <w:rsid w:val="00BA42BA"/>
    <w:rsid w:val="00BA63C7"/>
    <w:rsid w:val="00BA78C7"/>
    <w:rsid w:val="00BB0682"/>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5BCA"/>
    <w:rsid w:val="00C470C5"/>
    <w:rsid w:val="00C53064"/>
    <w:rsid w:val="00C5669E"/>
    <w:rsid w:val="00C567D0"/>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6781"/>
    <w:rsid w:val="00CE7933"/>
    <w:rsid w:val="00CF226F"/>
    <w:rsid w:val="00CF3034"/>
    <w:rsid w:val="00CF304E"/>
    <w:rsid w:val="00CF5ADA"/>
    <w:rsid w:val="00CF6BEC"/>
    <w:rsid w:val="00CF6CD9"/>
    <w:rsid w:val="00D019F5"/>
    <w:rsid w:val="00D039BE"/>
    <w:rsid w:val="00D03CD9"/>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4BF"/>
    <w:rsid w:val="00D77B1B"/>
    <w:rsid w:val="00D8106B"/>
    <w:rsid w:val="00D82653"/>
    <w:rsid w:val="00D839A0"/>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75B99"/>
    <w:rsid w:val="00E8028E"/>
    <w:rsid w:val="00E822FC"/>
    <w:rsid w:val="00E850A3"/>
    <w:rsid w:val="00E8567E"/>
    <w:rsid w:val="00E86179"/>
    <w:rsid w:val="00E95C22"/>
    <w:rsid w:val="00E9754B"/>
    <w:rsid w:val="00E978C8"/>
    <w:rsid w:val="00EA035D"/>
    <w:rsid w:val="00EA03C3"/>
    <w:rsid w:val="00EA2198"/>
    <w:rsid w:val="00EA6131"/>
    <w:rsid w:val="00EA6669"/>
    <w:rsid w:val="00EA722A"/>
    <w:rsid w:val="00EB0623"/>
    <w:rsid w:val="00EB1AEB"/>
    <w:rsid w:val="00EB3FE7"/>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355"/>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77539">
      <w:bodyDiv w:val="1"/>
      <w:marLeft w:val="0"/>
      <w:marRight w:val="0"/>
      <w:marTop w:val="0"/>
      <w:marBottom w:val="0"/>
      <w:divBdr>
        <w:top w:val="none" w:sz="0" w:space="0" w:color="auto"/>
        <w:left w:val="none" w:sz="0" w:space="0" w:color="auto"/>
        <w:bottom w:val="none" w:sz="0" w:space="0" w:color="auto"/>
        <w:right w:val="none" w:sz="0" w:space="0" w:color="auto"/>
      </w:divBdr>
    </w:div>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75747187">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23278122">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35017997">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4207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4865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2021-04-20T13:28:00Z</cp:lastPrinted>
  <dcterms:created xsi:type="dcterms:W3CDTF">2021-05-03T07:35:00Z</dcterms:created>
  <dcterms:modified xsi:type="dcterms:W3CDTF">2021-05-03T07:39:00Z</dcterms:modified>
  <cp:category/>
</cp:coreProperties>
</file>