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D40438" w14:textId="2E1F2B25" w:rsidR="006D7A18" w:rsidRPr="00F93FD0" w:rsidRDefault="008D6B1C" w:rsidP="00137CC2">
      <w:pPr>
        <w:pStyle w:val="Kopfzeile"/>
        <w:tabs>
          <w:tab w:val="clear" w:pos="4536"/>
          <w:tab w:val="clear" w:pos="9072"/>
        </w:tabs>
        <w:spacing w:after="180" w:line="288" w:lineRule="auto"/>
        <w:rPr>
          <w:rFonts w:ascii="Helvetica" w:hAnsi="Helvetica" w:cs="Arial"/>
          <w:color w:val="000000" w:themeColor="text1"/>
          <w:spacing w:val="2"/>
          <w:szCs w:val="22"/>
        </w:rPr>
      </w:pPr>
      <w:r w:rsidRPr="00F93FD0">
        <w:rPr>
          <w:rFonts w:ascii="Helvetica" w:hAnsi="Helvetica" w:cs="Arial"/>
          <w:color w:val="000000" w:themeColor="text1"/>
          <w:spacing w:val="2"/>
          <w:szCs w:val="22"/>
        </w:rPr>
        <w:t>Köln</w:t>
      </w:r>
      <w:r w:rsidR="00490E66" w:rsidRPr="00F93FD0">
        <w:rPr>
          <w:rFonts w:ascii="Helvetica" w:hAnsi="Helvetica" w:cs="Arial"/>
          <w:color w:val="000000" w:themeColor="text1"/>
          <w:spacing w:val="2"/>
          <w:szCs w:val="22"/>
        </w:rPr>
        <w:t xml:space="preserve">, </w:t>
      </w:r>
      <w:r w:rsidR="00186ED4" w:rsidRPr="00F93FD0">
        <w:rPr>
          <w:rFonts w:ascii="Helvetica" w:hAnsi="Helvetica" w:cs="Arial"/>
          <w:color w:val="000000" w:themeColor="text1"/>
          <w:spacing w:val="2"/>
          <w:szCs w:val="22"/>
        </w:rPr>
        <w:t>30</w:t>
      </w:r>
      <w:r w:rsidR="00450CD4" w:rsidRPr="00F93FD0">
        <w:rPr>
          <w:rFonts w:ascii="Helvetica" w:hAnsi="Helvetica" w:cs="Arial"/>
          <w:color w:val="000000" w:themeColor="text1"/>
          <w:spacing w:val="2"/>
          <w:szCs w:val="22"/>
        </w:rPr>
        <w:t xml:space="preserve">. </w:t>
      </w:r>
      <w:r w:rsidRPr="00F93FD0">
        <w:rPr>
          <w:rFonts w:ascii="Helvetica" w:hAnsi="Helvetica" w:cs="Arial"/>
          <w:color w:val="000000" w:themeColor="text1"/>
          <w:spacing w:val="2"/>
          <w:szCs w:val="22"/>
        </w:rPr>
        <w:t>März</w:t>
      </w:r>
      <w:r w:rsidR="00490E66" w:rsidRPr="00F93FD0">
        <w:rPr>
          <w:rFonts w:ascii="Helvetica" w:hAnsi="Helvetica" w:cs="Arial"/>
          <w:color w:val="000000" w:themeColor="text1"/>
          <w:spacing w:val="2"/>
          <w:szCs w:val="22"/>
        </w:rPr>
        <w:t xml:space="preserve"> </w:t>
      </w:r>
      <w:r w:rsidR="00BC4C15" w:rsidRPr="00F93FD0">
        <w:rPr>
          <w:rFonts w:ascii="Helvetica" w:hAnsi="Helvetica" w:cs="Arial"/>
          <w:color w:val="000000" w:themeColor="text1"/>
          <w:spacing w:val="2"/>
          <w:szCs w:val="22"/>
        </w:rPr>
        <w:t>202</w:t>
      </w:r>
      <w:r w:rsidR="00DA0D19" w:rsidRPr="00F93FD0">
        <w:rPr>
          <w:rFonts w:ascii="Helvetica" w:hAnsi="Helvetica" w:cs="Arial"/>
          <w:color w:val="000000" w:themeColor="text1"/>
          <w:spacing w:val="2"/>
          <w:szCs w:val="22"/>
        </w:rPr>
        <w:t>3</w:t>
      </w:r>
    </w:p>
    <w:p w14:paraId="54C2F924" w14:textId="606A0637" w:rsidR="00976606" w:rsidRPr="00CB5B5E" w:rsidRDefault="008D6B1C" w:rsidP="00137CC2">
      <w:pPr>
        <w:tabs>
          <w:tab w:val="left" w:pos="9781"/>
        </w:tabs>
        <w:suppressAutoHyphens/>
        <w:spacing w:before="180" w:after="120" w:line="288" w:lineRule="auto"/>
        <w:rPr>
          <w:rFonts w:ascii="Helvetica" w:hAnsi="Helvetica" w:cs="Arial"/>
          <w:b/>
          <w:bCs/>
          <w:i/>
          <w:iCs/>
          <w:color w:val="000000" w:themeColor="text1"/>
          <w:spacing w:val="6"/>
          <w:sz w:val="32"/>
          <w:szCs w:val="32"/>
          <w:u w:val="single"/>
        </w:rPr>
      </w:pPr>
      <w:r>
        <w:rPr>
          <w:rFonts w:ascii="Helvetica" w:hAnsi="Helvetica"/>
          <w:b/>
          <w:bCs/>
          <w:spacing w:val="-2"/>
          <w:szCs w:val="22"/>
          <w:u w:val="single"/>
        </w:rPr>
        <w:t xml:space="preserve">E-world, 23.-25. </w:t>
      </w:r>
      <w:r w:rsidRPr="003C44D9">
        <w:rPr>
          <w:rFonts w:ascii="Helvetica" w:hAnsi="Helvetica"/>
          <w:b/>
          <w:bCs/>
          <w:spacing w:val="-2"/>
          <w:szCs w:val="22"/>
          <w:u w:val="single"/>
        </w:rPr>
        <w:t>Mai 202</w:t>
      </w:r>
      <w:r>
        <w:rPr>
          <w:rFonts w:ascii="Helvetica" w:hAnsi="Helvetica"/>
          <w:b/>
          <w:bCs/>
          <w:spacing w:val="-2"/>
          <w:szCs w:val="22"/>
          <w:u w:val="single"/>
        </w:rPr>
        <w:t>3</w:t>
      </w:r>
      <w:r w:rsidRPr="003C44D9">
        <w:rPr>
          <w:rFonts w:ascii="Helvetica" w:hAnsi="Helvetica"/>
          <w:b/>
          <w:bCs/>
          <w:spacing w:val="-2"/>
          <w:szCs w:val="22"/>
          <w:u w:val="single"/>
        </w:rPr>
        <w:t xml:space="preserve">, Messe </w:t>
      </w:r>
      <w:r>
        <w:rPr>
          <w:rFonts w:ascii="Helvetica" w:hAnsi="Helvetica"/>
          <w:b/>
          <w:bCs/>
          <w:spacing w:val="-2"/>
          <w:szCs w:val="22"/>
          <w:u w:val="single"/>
        </w:rPr>
        <w:t>Essen</w:t>
      </w:r>
      <w:r w:rsidRPr="003C44D9">
        <w:rPr>
          <w:rFonts w:ascii="Helvetica" w:hAnsi="Helvetica"/>
          <w:b/>
          <w:bCs/>
          <w:spacing w:val="-2"/>
          <w:szCs w:val="22"/>
          <w:u w:val="single"/>
        </w:rPr>
        <w:t xml:space="preserve"> / </w:t>
      </w:r>
      <w:r w:rsidRPr="003C44D9">
        <w:rPr>
          <w:rFonts w:ascii="Helvetica" w:hAnsi="Helvetica"/>
          <w:b/>
          <w:bCs/>
          <w:color w:val="000000" w:themeColor="text1"/>
          <w:spacing w:val="-2"/>
          <w:szCs w:val="22"/>
          <w:u w:val="single"/>
        </w:rPr>
        <w:t xml:space="preserve">Halle </w:t>
      </w:r>
      <w:r w:rsidR="000273BF">
        <w:rPr>
          <w:rFonts w:ascii="Helvetica" w:hAnsi="Helvetica"/>
          <w:b/>
          <w:bCs/>
          <w:color w:val="000000" w:themeColor="text1"/>
          <w:spacing w:val="-2"/>
          <w:szCs w:val="22"/>
          <w:u w:val="single"/>
        </w:rPr>
        <w:t>2</w:t>
      </w:r>
      <w:r w:rsidRPr="003C44D9">
        <w:rPr>
          <w:rFonts w:ascii="Helvetica" w:hAnsi="Helvetica"/>
          <w:b/>
          <w:bCs/>
          <w:color w:val="000000" w:themeColor="text1"/>
          <w:spacing w:val="-2"/>
          <w:szCs w:val="22"/>
          <w:u w:val="single"/>
        </w:rPr>
        <w:t xml:space="preserve">, Stand </w:t>
      </w:r>
      <w:r w:rsidR="000273BF">
        <w:rPr>
          <w:rFonts w:ascii="Helvetica" w:hAnsi="Helvetica"/>
          <w:b/>
          <w:bCs/>
          <w:color w:val="000000" w:themeColor="text1"/>
          <w:spacing w:val="-2"/>
          <w:szCs w:val="22"/>
          <w:u w:val="single"/>
        </w:rPr>
        <w:t>401</w:t>
      </w:r>
    </w:p>
    <w:p w14:paraId="2ACA458D" w14:textId="12032EEB" w:rsidR="000F0844" w:rsidRDefault="0088352B" w:rsidP="00137CC2">
      <w:pPr>
        <w:tabs>
          <w:tab w:val="left" w:pos="9781"/>
        </w:tabs>
        <w:suppressAutoHyphens/>
        <w:spacing w:before="180" w:after="120" w:line="288" w:lineRule="auto"/>
        <w:rPr>
          <w:rFonts w:ascii="Helvetica" w:hAnsi="Helvetica" w:cs="Arial"/>
          <w:b/>
          <w:bCs/>
          <w:color w:val="000000" w:themeColor="text1"/>
          <w:spacing w:val="7"/>
          <w:sz w:val="32"/>
          <w:szCs w:val="32"/>
        </w:rPr>
      </w:pPr>
      <w:r>
        <w:rPr>
          <w:rFonts w:ascii="Helvetica" w:hAnsi="Helvetica" w:cs="Arial"/>
          <w:b/>
          <w:bCs/>
          <w:color w:val="000000" w:themeColor="text1"/>
          <w:spacing w:val="7"/>
          <w:sz w:val="32"/>
          <w:szCs w:val="32"/>
        </w:rPr>
        <w:t>Jetzt flexibler und mobil: Digitalisierung im Ortsnetz</w:t>
      </w:r>
      <w:r w:rsidR="00DF18AA">
        <w:rPr>
          <w:rFonts w:ascii="Helvetica" w:hAnsi="Helvetica" w:cs="Arial"/>
          <w:b/>
          <w:bCs/>
          <w:color w:val="000000" w:themeColor="text1"/>
          <w:spacing w:val="7"/>
          <w:sz w:val="32"/>
          <w:szCs w:val="32"/>
        </w:rPr>
        <w:t xml:space="preserve"> </w:t>
      </w:r>
    </w:p>
    <w:p w14:paraId="5F986459" w14:textId="078363A0" w:rsidR="00976606" w:rsidRPr="00976606" w:rsidRDefault="00976606" w:rsidP="00137CC2">
      <w:pPr>
        <w:tabs>
          <w:tab w:val="left" w:pos="9781"/>
        </w:tabs>
        <w:suppressAutoHyphens/>
        <w:spacing w:before="180" w:after="120" w:line="288" w:lineRule="auto"/>
        <w:rPr>
          <w:rFonts w:ascii="Helvetica" w:hAnsi="Helvetica" w:cs="Arial"/>
          <w:color w:val="000000" w:themeColor="text1"/>
          <w:spacing w:val="6"/>
          <w:sz w:val="28"/>
          <w:szCs w:val="28"/>
        </w:rPr>
      </w:pPr>
      <w:r w:rsidRPr="00976606">
        <w:rPr>
          <w:rFonts w:ascii="Helvetica" w:hAnsi="Helvetica" w:cs="Arial"/>
          <w:color w:val="000000" w:themeColor="text1"/>
          <w:spacing w:val="6"/>
          <w:sz w:val="28"/>
          <w:szCs w:val="28"/>
        </w:rPr>
        <w:t>LACROIX</w:t>
      </w:r>
      <w:r w:rsidR="000273BF">
        <w:rPr>
          <w:rFonts w:ascii="Helvetica" w:hAnsi="Helvetica" w:cs="Arial"/>
          <w:color w:val="000000" w:themeColor="text1"/>
          <w:spacing w:val="6"/>
          <w:sz w:val="28"/>
          <w:szCs w:val="28"/>
        </w:rPr>
        <w:t xml:space="preserve"> </w:t>
      </w:r>
      <w:r w:rsidR="007945FA">
        <w:rPr>
          <w:rFonts w:ascii="Helvetica" w:hAnsi="Helvetica" w:cs="Arial"/>
          <w:color w:val="000000" w:themeColor="text1"/>
          <w:spacing w:val="6"/>
          <w:sz w:val="28"/>
          <w:szCs w:val="28"/>
        </w:rPr>
        <w:t>SAE IT</w:t>
      </w:r>
      <w:r w:rsidR="00FD7E10">
        <w:rPr>
          <w:rFonts w:ascii="Helvetica" w:hAnsi="Helvetica" w:cs="Arial"/>
          <w:color w:val="000000" w:themeColor="text1"/>
          <w:spacing w:val="6"/>
          <w:sz w:val="28"/>
          <w:szCs w:val="28"/>
        </w:rPr>
        <w:t>-systems</w:t>
      </w:r>
      <w:r w:rsidR="007945FA">
        <w:rPr>
          <w:rFonts w:ascii="Helvetica" w:hAnsi="Helvetica" w:cs="Arial"/>
          <w:color w:val="000000" w:themeColor="text1"/>
          <w:spacing w:val="6"/>
          <w:sz w:val="28"/>
          <w:szCs w:val="28"/>
        </w:rPr>
        <w:t xml:space="preserve"> </w:t>
      </w:r>
      <w:r w:rsidR="000273BF">
        <w:rPr>
          <w:rFonts w:ascii="Helvetica" w:hAnsi="Helvetica" w:cs="Arial"/>
          <w:color w:val="000000" w:themeColor="text1"/>
          <w:spacing w:val="6"/>
          <w:sz w:val="28"/>
          <w:szCs w:val="28"/>
        </w:rPr>
        <w:t>stellt auf der E-world intelligente Fernwirk</w:t>
      </w:r>
      <w:r w:rsidR="009872FC">
        <w:rPr>
          <w:rFonts w:ascii="Helvetica" w:hAnsi="Helvetica" w:cs="Arial"/>
          <w:color w:val="000000" w:themeColor="text1"/>
          <w:spacing w:val="6"/>
          <w:sz w:val="28"/>
          <w:szCs w:val="28"/>
        </w:rPr>
        <w:t>technik</w:t>
      </w:r>
      <w:r w:rsidR="000273BF">
        <w:rPr>
          <w:rFonts w:ascii="Helvetica" w:hAnsi="Helvetica" w:cs="Arial"/>
          <w:color w:val="000000" w:themeColor="text1"/>
          <w:spacing w:val="6"/>
          <w:sz w:val="28"/>
          <w:szCs w:val="28"/>
        </w:rPr>
        <w:t xml:space="preserve">lösungen </w:t>
      </w:r>
      <w:r w:rsidR="007043C3">
        <w:rPr>
          <w:rFonts w:ascii="Helvetica" w:hAnsi="Helvetica" w:cs="Arial"/>
          <w:color w:val="000000" w:themeColor="text1"/>
          <w:spacing w:val="6"/>
          <w:sz w:val="28"/>
          <w:szCs w:val="28"/>
        </w:rPr>
        <w:t>vor</w:t>
      </w:r>
    </w:p>
    <w:p w14:paraId="0662E575" w14:textId="0B8B491D" w:rsidR="003C0532" w:rsidRPr="0056356B" w:rsidRDefault="00B51F52" w:rsidP="00F4190D">
      <w:pPr>
        <w:tabs>
          <w:tab w:val="left" w:pos="9781"/>
        </w:tabs>
        <w:spacing w:before="240" w:after="240" w:line="288" w:lineRule="auto"/>
        <w:ind w:right="-57"/>
        <w:rPr>
          <w:rFonts w:ascii="Helvetica" w:hAnsi="Helvetica" w:cs="Arial"/>
          <w:b/>
          <w:bCs/>
          <w:color w:val="000000" w:themeColor="text1"/>
          <w:spacing w:val="4"/>
          <w:szCs w:val="22"/>
        </w:rPr>
      </w:pPr>
      <w:r w:rsidRPr="0056356B">
        <w:rPr>
          <w:rFonts w:ascii="Helvetica" w:hAnsi="Helvetica" w:cs="Arial"/>
          <w:b/>
          <w:bCs/>
          <w:color w:val="000000" w:themeColor="text1"/>
          <w:spacing w:val="4"/>
          <w:szCs w:val="22"/>
        </w:rPr>
        <w:t xml:space="preserve">Der diesjährige E-world-Auftritt des Fernwirkanbieters </w:t>
      </w:r>
      <w:r w:rsidR="0017224D">
        <w:rPr>
          <w:rFonts w:ascii="Helvetica" w:hAnsi="Helvetica" w:cs="Arial"/>
          <w:b/>
          <w:bCs/>
          <w:color w:val="000000" w:themeColor="text1"/>
          <w:spacing w:val="4"/>
          <w:szCs w:val="22"/>
        </w:rPr>
        <w:t xml:space="preserve">LACROIX SAE IT-systems </w:t>
      </w:r>
      <w:r w:rsidR="00C95EAF" w:rsidRPr="0056356B">
        <w:rPr>
          <w:rFonts w:ascii="Helvetica" w:hAnsi="Helvetica" w:cs="Arial"/>
          <w:b/>
          <w:bCs/>
          <w:color w:val="000000" w:themeColor="text1"/>
          <w:spacing w:val="4"/>
          <w:szCs w:val="22"/>
        </w:rPr>
        <w:t xml:space="preserve">widmet sich </w:t>
      </w:r>
      <w:r w:rsidR="00A40963" w:rsidRPr="0056356B">
        <w:rPr>
          <w:rFonts w:ascii="Helvetica" w:hAnsi="Helvetica" w:cs="Arial"/>
          <w:b/>
          <w:bCs/>
          <w:color w:val="000000" w:themeColor="text1"/>
          <w:spacing w:val="4"/>
          <w:szCs w:val="22"/>
        </w:rPr>
        <w:t xml:space="preserve">ganz </w:t>
      </w:r>
      <w:r w:rsidR="00C95EAF" w:rsidRPr="0056356B">
        <w:rPr>
          <w:rFonts w:ascii="Helvetica" w:hAnsi="Helvetica" w:cs="Arial"/>
          <w:b/>
          <w:bCs/>
          <w:color w:val="000000" w:themeColor="text1"/>
          <w:spacing w:val="4"/>
          <w:szCs w:val="22"/>
        </w:rPr>
        <w:t>der Aufgabe</w:t>
      </w:r>
      <w:r w:rsidR="00A40963" w:rsidRPr="0056356B">
        <w:rPr>
          <w:rFonts w:ascii="Helvetica" w:hAnsi="Helvetica" w:cs="Arial"/>
          <w:b/>
          <w:bCs/>
          <w:color w:val="000000" w:themeColor="text1"/>
          <w:spacing w:val="4"/>
          <w:szCs w:val="22"/>
        </w:rPr>
        <w:t xml:space="preserve">, die </w:t>
      </w:r>
      <w:r w:rsidR="00D1039A" w:rsidRPr="0056356B">
        <w:rPr>
          <w:rFonts w:ascii="Helvetica" w:hAnsi="Helvetica" w:cs="Arial"/>
          <w:b/>
          <w:bCs/>
          <w:color w:val="000000" w:themeColor="text1"/>
          <w:spacing w:val="4"/>
          <w:szCs w:val="22"/>
        </w:rPr>
        <w:t>vielfältigen Herausforderungen</w:t>
      </w:r>
      <w:r w:rsidR="0017224D">
        <w:rPr>
          <w:rFonts w:ascii="Helvetica" w:hAnsi="Helvetica" w:cs="Arial"/>
          <w:b/>
          <w:bCs/>
          <w:color w:val="000000" w:themeColor="text1"/>
          <w:spacing w:val="4"/>
          <w:szCs w:val="22"/>
        </w:rPr>
        <w:t xml:space="preserve"> durch die </w:t>
      </w:r>
      <w:r w:rsidR="0017224D" w:rsidRPr="0056356B">
        <w:rPr>
          <w:rFonts w:ascii="Helvetica" w:hAnsi="Helvetica" w:cs="Arial"/>
          <w:b/>
          <w:bCs/>
          <w:color w:val="000000" w:themeColor="text1"/>
          <w:spacing w:val="4"/>
          <w:szCs w:val="22"/>
        </w:rPr>
        <w:t>zunehmende Digitalisierung der Ortsnetze</w:t>
      </w:r>
      <w:r w:rsidR="00D1039A" w:rsidRPr="0056356B">
        <w:rPr>
          <w:rFonts w:ascii="Helvetica" w:hAnsi="Helvetica" w:cs="Arial"/>
          <w:b/>
          <w:bCs/>
          <w:color w:val="000000" w:themeColor="text1"/>
          <w:spacing w:val="4"/>
          <w:szCs w:val="22"/>
        </w:rPr>
        <w:t xml:space="preserve"> </w:t>
      </w:r>
      <w:r w:rsidR="000C6F29" w:rsidRPr="0056356B">
        <w:rPr>
          <w:rFonts w:ascii="Helvetica" w:hAnsi="Helvetica" w:cs="Arial"/>
          <w:b/>
          <w:bCs/>
          <w:color w:val="000000" w:themeColor="text1"/>
          <w:spacing w:val="4"/>
          <w:szCs w:val="22"/>
        </w:rPr>
        <w:t xml:space="preserve">rasch und passgenau </w:t>
      </w:r>
      <w:r w:rsidR="00D1039A" w:rsidRPr="0056356B">
        <w:rPr>
          <w:rFonts w:ascii="Helvetica" w:hAnsi="Helvetica" w:cs="Arial"/>
          <w:b/>
          <w:bCs/>
          <w:color w:val="000000" w:themeColor="text1"/>
          <w:spacing w:val="4"/>
          <w:szCs w:val="22"/>
        </w:rPr>
        <w:t>zu meistern</w:t>
      </w:r>
      <w:r w:rsidR="00A40963" w:rsidRPr="0056356B">
        <w:rPr>
          <w:rFonts w:ascii="Helvetica" w:hAnsi="Helvetica" w:cs="Arial"/>
          <w:b/>
          <w:bCs/>
          <w:color w:val="000000" w:themeColor="text1"/>
          <w:spacing w:val="4"/>
          <w:szCs w:val="22"/>
        </w:rPr>
        <w:t xml:space="preserve">. </w:t>
      </w:r>
      <w:r w:rsidR="00835FD1" w:rsidRPr="0056356B">
        <w:rPr>
          <w:rFonts w:ascii="Helvetica" w:hAnsi="Helvetica" w:cs="Arial"/>
          <w:b/>
          <w:bCs/>
          <w:color w:val="000000" w:themeColor="text1"/>
          <w:spacing w:val="4"/>
          <w:szCs w:val="22"/>
        </w:rPr>
        <w:t xml:space="preserve">Neben den Produkten und Lösungen rund um Niederspannungsmessung, Ortsnetzautomatisierung oder Schleifenüberwachung in Fernwärmenetzen ist ein Messe-Highlight die Präsentation des </w:t>
      </w:r>
      <w:r w:rsidR="009872FC" w:rsidRPr="0056356B">
        <w:rPr>
          <w:rFonts w:ascii="Helvetica" w:hAnsi="Helvetica" w:cs="Arial"/>
          <w:b/>
          <w:bCs/>
          <w:color w:val="000000" w:themeColor="text1"/>
          <w:spacing w:val="4"/>
          <w:szCs w:val="22"/>
        </w:rPr>
        <w:t>serienreifen mobilen Fernwirkkoffers</w:t>
      </w:r>
      <w:r w:rsidR="00CC3B29" w:rsidRPr="0056356B">
        <w:rPr>
          <w:rFonts w:ascii="Helvetica" w:hAnsi="Helvetica" w:cs="Arial"/>
          <w:b/>
          <w:bCs/>
          <w:color w:val="000000" w:themeColor="text1"/>
          <w:spacing w:val="4"/>
          <w:szCs w:val="22"/>
        </w:rPr>
        <w:t xml:space="preserve"> zum Aufspüren von </w:t>
      </w:r>
      <w:r w:rsidR="00D1039A" w:rsidRPr="0056356B">
        <w:rPr>
          <w:rFonts w:ascii="Helvetica" w:hAnsi="Helvetica" w:cs="Arial"/>
          <w:b/>
          <w:bCs/>
          <w:color w:val="000000" w:themeColor="text1"/>
          <w:spacing w:val="4"/>
          <w:szCs w:val="22"/>
        </w:rPr>
        <w:t>Betriebs-</w:t>
      </w:r>
      <w:r w:rsidR="00CC3B29" w:rsidRPr="0056356B">
        <w:rPr>
          <w:rFonts w:ascii="Helvetica" w:hAnsi="Helvetica" w:cs="Arial"/>
          <w:b/>
          <w:bCs/>
          <w:color w:val="000000" w:themeColor="text1"/>
          <w:spacing w:val="4"/>
          <w:szCs w:val="22"/>
        </w:rPr>
        <w:t>Anomalien</w:t>
      </w:r>
      <w:r w:rsidR="009872FC" w:rsidRPr="0056356B">
        <w:rPr>
          <w:rFonts w:ascii="Helvetica" w:hAnsi="Helvetica" w:cs="Arial"/>
          <w:b/>
          <w:bCs/>
          <w:color w:val="000000" w:themeColor="text1"/>
          <w:spacing w:val="4"/>
          <w:szCs w:val="22"/>
        </w:rPr>
        <w:t>. D</w:t>
      </w:r>
      <w:r w:rsidR="00DE2646" w:rsidRPr="0056356B">
        <w:rPr>
          <w:rFonts w:ascii="Helvetica" w:hAnsi="Helvetica" w:cs="Arial"/>
          <w:b/>
          <w:bCs/>
          <w:color w:val="000000" w:themeColor="text1"/>
          <w:spacing w:val="4"/>
          <w:szCs w:val="22"/>
        </w:rPr>
        <w:t>ie</w:t>
      </w:r>
      <w:r w:rsidR="009872FC" w:rsidRPr="0056356B">
        <w:rPr>
          <w:rFonts w:ascii="Helvetica" w:hAnsi="Helvetica" w:cs="Arial"/>
          <w:b/>
          <w:bCs/>
          <w:color w:val="000000" w:themeColor="text1"/>
          <w:spacing w:val="4"/>
          <w:szCs w:val="22"/>
        </w:rPr>
        <w:t xml:space="preserve"> vor einem Jahr </w:t>
      </w:r>
      <w:r w:rsidR="00DE2646" w:rsidRPr="0056356B">
        <w:rPr>
          <w:rFonts w:ascii="Helvetica" w:hAnsi="Helvetica" w:cs="Arial"/>
          <w:b/>
          <w:bCs/>
          <w:color w:val="000000" w:themeColor="text1"/>
          <w:spacing w:val="4"/>
          <w:szCs w:val="22"/>
        </w:rPr>
        <w:t xml:space="preserve">als Prototyp </w:t>
      </w:r>
      <w:r w:rsidR="009872FC" w:rsidRPr="0056356B">
        <w:rPr>
          <w:rFonts w:ascii="Helvetica" w:hAnsi="Helvetica" w:cs="Arial"/>
          <w:b/>
          <w:bCs/>
          <w:color w:val="000000" w:themeColor="text1"/>
          <w:spacing w:val="4"/>
          <w:szCs w:val="22"/>
        </w:rPr>
        <w:t xml:space="preserve">vorgestellte </w:t>
      </w:r>
      <w:r w:rsidR="00DE2646" w:rsidRPr="0056356B">
        <w:rPr>
          <w:rFonts w:ascii="Helvetica" w:hAnsi="Helvetica" w:cs="Arial"/>
          <w:b/>
          <w:bCs/>
          <w:color w:val="000000" w:themeColor="text1"/>
          <w:spacing w:val="4"/>
          <w:szCs w:val="22"/>
        </w:rPr>
        <w:t xml:space="preserve">Lösung </w:t>
      </w:r>
      <w:r w:rsidR="00B51A60" w:rsidRPr="0056356B">
        <w:rPr>
          <w:rFonts w:ascii="Helvetica" w:hAnsi="Helvetica" w:cs="Arial"/>
          <w:b/>
          <w:bCs/>
          <w:color w:val="000000" w:themeColor="text1"/>
          <w:spacing w:val="4"/>
          <w:szCs w:val="22"/>
        </w:rPr>
        <w:t>lässt sich dank zahlreicher Ausstattungs- und Kommunikationsoptionen an die Anforderungen verschiedenster Einsatzbereiche flexibel anpassen</w:t>
      </w:r>
      <w:r w:rsidR="00ED3891" w:rsidRPr="0056356B">
        <w:rPr>
          <w:rFonts w:ascii="Helvetica" w:hAnsi="Helvetica" w:cs="Arial"/>
          <w:b/>
          <w:bCs/>
          <w:color w:val="000000" w:themeColor="text1"/>
          <w:spacing w:val="4"/>
          <w:szCs w:val="22"/>
        </w:rPr>
        <w:t>.</w:t>
      </w:r>
      <w:r w:rsidR="00B51A60" w:rsidRPr="0056356B">
        <w:rPr>
          <w:rFonts w:ascii="Helvetica" w:hAnsi="Helvetica" w:cs="Arial"/>
          <w:b/>
          <w:bCs/>
          <w:color w:val="000000" w:themeColor="text1"/>
          <w:spacing w:val="4"/>
          <w:szCs w:val="22"/>
        </w:rPr>
        <w:t xml:space="preserve"> </w:t>
      </w:r>
      <w:r w:rsidR="0088352B" w:rsidRPr="0056356B">
        <w:rPr>
          <w:rFonts w:ascii="Helvetica" w:hAnsi="Helvetica" w:cs="Arial"/>
          <w:b/>
          <w:bCs/>
          <w:color w:val="000000" w:themeColor="text1"/>
          <w:spacing w:val="4"/>
          <w:szCs w:val="22"/>
        </w:rPr>
        <w:t>Als weitere Messe-</w:t>
      </w:r>
      <w:r w:rsidR="0017224D">
        <w:rPr>
          <w:rFonts w:ascii="Helvetica" w:hAnsi="Helvetica" w:cs="Arial"/>
          <w:b/>
          <w:bCs/>
          <w:color w:val="000000" w:themeColor="text1"/>
          <w:spacing w:val="4"/>
          <w:szCs w:val="22"/>
        </w:rPr>
        <w:t>Schwerpunkte</w:t>
      </w:r>
      <w:r w:rsidR="0017224D" w:rsidRPr="0056356B">
        <w:rPr>
          <w:rFonts w:ascii="Helvetica" w:hAnsi="Helvetica" w:cs="Arial"/>
          <w:b/>
          <w:bCs/>
          <w:color w:val="000000" w:themeColor="text1"/>
          <w:spacing w:val="4"/>
          <w:szCs w:val="22"/>
        </w:rPr>
        <w:t xml:space="preserve"> </w:t>
      </w:r>
      <w:r w:rsidR="0088352B" w:rsidRPr="0056356B">
        <w:rPr>
          <w:rFonts w:ascii="Helvetica" w:hAnsi="Helvetica" w:cs="Arial"/>
          <w:b/>
          <w:bCs/>
          <w:color w:val="000000" w:themeColor="text1"/>
          <w:spacing w:val="4"/>
          <w:szCs w:val="22"/>
        </w:rPr>
        <w:t xml:space="preserve">präsentiert LACROIX SAE IT-Systems </w:t>
      </w:r>
      <w:r w:rsidR="00F563B7" w:rsidRPr="0056356B">
        <w:rPr>
          <w:rFonts w:ascii="Helvetica" w:hAnsi="Helvetica" w:cs="Arial"/>
          <w:b/>
          <w:bCs/>
          <w:color w:val="000000" w:themeColor="text1"/>
          <w:spacing w:val="4"/>
          <w:szCs w:val="22"/>
        </w:rPr>
        <w:t>zum einen d</w:t>
      </w:r>
      <w:r w:rsidR="00636702" w:rsidRPr="0056356B">
        <w:rPr>
          <w:rFonts w:ascii="Helvetica" w:hAnsi="Helvetica" w:cs="Arial"/>
          <w:b/>
          <w:bCs/>
          <w:color w:val="000000" w:themeColor="text1"/>
          <w:spacing w:val="4"/>
          <w:szCs w:val="22"/>
        </w:rPr>
        <w:t>ie SAE Einspeiser</w:t>
      </w:r>
      <w:r w:rsidR="00733023">
        <w:rPr>
          <w:rFonts w:ascii="Helvetica" w:hAnsi="Helvetica" w:cs="Arial"/>
          <w:b/>
          <w:bCs/>
          <w:color w:val="000000" w:themeColor="text1"/>
          <w:spacing w:val="4"/>
          <w:szCs w:val="22"/>
        </w:rPr>
        <w:t>B</w:t>
      </w:r>
      <w:r w:rsidR="00636702" w:rsidRPr="0056356B">
        <w:rPr>
          <w:rFonts w:ascii="Helvetica" w:hAnsi="Helvetica" w:cs="Arial"/>
          <w:b/>
          <w:bCs/>
          <w:color w:val="000000" w:themeColor="text1"/>
          <w:spacing w:val="4"/>
          <w:szCs w:val="22"/>
        </w:rPr>
        <w:t>o</w:t>
      </w:r>
      <w:r w:rsidR="004F2552" w:rsidRPr="0056356B">
        <w:rPr>
          <w:rFonts w:ascii="Helvetica" w:hAnsi="Helvetica" w:cs="Arial"/>
          <w:b/>
          <w:bCs/>
          <w:color w:val="000000" w:themeColor="text1"/>
          <w:spacing w:val="4"/>
          <w:szCs w:val="22"/>
        </w:rPr>
        <w:t>x</w:t>
      </w:r>
      <w:r w:rsidR="00733023">
        <w:rPr>
          <w:rFonts w:ascii="Helvetica" w:hAnsi="Helvetica" w:cs="Arial"/>
          <w:b/>
          <w:bCs/>
          <w:color w:val="000000" w:themeColor="text1"/>
          <w:spacing w:val="4"/>
          <w:szCs w:val="22"/>
        </w:rPr>
        <w:t xml:space="preserve">, die als </w:t>
      </w:r>
      <w:r w:rsidR="004F2552" w:rsidRPr="0056356B">
        <w:rPr>
          <w:rFonts w:ascii="Helvetica" w:hAnsi="Helvetica" w:cs="Arial"/>
          <w:b/>
          <w:bCs/>
          <w:color w:val="000000" w:themeColor="text1"/>
          <w:spacing w:val="4"/>
          <w:szCs w:val="22"/>
        </w:rPr>
        <w:t xml:space="preserve">Komplettlösung für einen einheitlichen Datenaustausch und fernwirktechnische Anbindung </w:t>
      </w:r>
      <w:r w:rsidR="00F4190D" w:rsidRPr="0056356B">
        <w:rPr>
          <w:rFonts w:ascii="Helvetica" w:hAnsi="Helvetica" w:cs="Arial"/>
          <w:b/>
          <w:bCs/>
          <w:color w:val="000000" w:themeColor="text1"/>
          <w:spacing w:val="4"/>
          <w:szCs w:val="22"/>
        </w:rPr>
        <w:t>der jeweiligen Erzeugungsanlagen</w:t>
      </w:r>
      <w:r w:rsidR="0017224D">
        <w:rPr>
          <w:rFonts w:ascii="Helvetica" w:hAnsi="Helvetica" w:cs="Arial"/>
          <w:b/>
          <w:bCs/>
          <w:color w:val="000000" w:themeColor="text1"/>
          <w:spacing w:val="4"/>
          <w:szCs w:val="22"/>
        </w:rPr>
        <w:t xml:space="preserve"> sorgt</w:t>
      </w:r>
      <w:r w:rsidR="00F4190D" w:rsidRPr="0056356B">
        <w:rPr>
          <w:rFonts w:ascii="Helvetica" w:hAnsi="Helvetica" w:cs="Arial"/>
          <w:b/>
          <w:bCs/>
          <w:color w:val="000000" w:themeColor="text1"/>
          <w:spacing w:val="4"/>
          <w:szCs w:val="22"/>
        </w:rPr>
        <w:t xml:space="preserve">. </w:t>
      </w:r>
      <w:r w:rsidR="00F563B7" w:rsidRPr="0056356B">
        <w:rPr>
          <w:rFonts w:ascii="Helvetica" w:hAnsi="Helvetica" w:cs="Arial"/>
          <w:b/>
          <w:bCs/>
          <w:color w:val="000000" w:themeColor="text1"/>
          <w:spacing w:val="4"/>
          <w:szCs w:val="22"/>
        </w:rPr>
        <w:t xml:space="preserve">Zum anderen zeigt das Unternehmen </w:t>
      </w:r>
      <w:r w:rsidR="00CD3F93" w:rsidRPr="0056356B">
        <w:rPr>
          <w:rFonts w:ascii="Helvetica" w:hAnsi="Helvetica" w:cs="Arial"/>
          <w:b/>
          <w:bCs/>
          <w:color w:val="000000" w:themeColor="text1"/>
          <w:spacing w:val="4"/>
          <w:szCs w:val="22"/>
        </w:rPr>
        <w:t xml:space="preserve">die digitale Schleifen-Überwachung durch das </w:t>
      </w:r>
      <w:r w:rsidR="00D14E3B" w:rsidRPr="0056356B">
        <w:rPr>
          <w:rFonts w:ascii="Helvetica" w:hAnsi="Helvetica" w:cs="Arial"/>
          <w:b/>
          <w:bCs/>
          <w:color w:val="000000" w:themeColor="text1"/>
          <w:spacing w:val="4"/>
          <w:szCs w:val="22"/>
        </w:rPr>
        <w:t>Fernwirkgerät</w:t>
      </w:r>
      <w:r w:rsidR="00CD3F93" w:rsidRPr="0056356B">
        <w:rPr>
          <w:rFonts w:ascii="Helvetica" w:hAnsi="Helvetica" w:cs="Arial"/>
          <w:b/>
          <w:bCs/>
          <w:color w:val="000000" w:themeColor="text1"/>
          <w:spacing w:val="4"/>
          <w:szCs w:val="22"/>
        </w:rPr>
        <w:t xml:space="preserve"> FW-5 mit den Erweiterungsbaugruppen ISO-1 und PIT-1, das der </w:t>
      </w:r>
      <w:r w:rsidR="000C6F29" w:rsidRPr="0056356B">
        <w:rPr>
          <w:rFonts w:ascii="Helvetica" w:hAnsi="Helvetica" w:cs="Arial"/>
          <w:b/>
          <w:bCs/>
          <w:color w:val="000000" w:themeColor="text1"/>
          <w:spacing w:val="4"/>
          <w:szCs w:val="22"/>
        </w:rPr>
        <w:t>kontinuierliche</w:t>
      </w:r>
      <w:r w:rsidR="004D7781" w:rsidRPr="0056356B">
        <w:rPr>
          <w:rFonts w:ascii="Helvetica" w:hAnsi="Helvetica" w:cs="Arial"/>
          <w:b/>
          <w:bCs/>
          <w:color w:val="000000" w:themeColor="text1"/>
          <w:spacing w:val="4"/>
          <w:szCs w:val="22"/>
        </w:rPr>
        <w:t>n</w:t>
      </w:r>
      <w:r w:rsidR="000C6F29" w:rsidRPr="0056356B">
        <w:rPr>
          <w:rFonts w:ascii="Helvetica" w:hAnsi="Helvetica" w:cs="Arial"/>
          <w:b/>
          <w:bCs/>
          <w:color w:val="000000" w:themeColor="text1"/>
          <w:spacing w:val="4"/>
          <w:szCs w:val="22"/>
        </w:rPr>
        <w:t xml:space="preserve"> digitale</w:t>
      </w:r>
      <w:r w:rsidR="004D7781" w:rsidRPr="0056356B">
        <w:rPr>
          <w:rFonts w:ascii="Helvetica" w:hAnsi="Helvetica" w:cs="Arial"/>
          <w:b/>
          <w:bCs/>
          <w:color w:val="000000" w:themeColor="text1"/>
          <w:spacing w:val="4"/>
          <w:szCs w:val="22"/>
        </w:rPr>
        <w:t>n</w:t>
      </w:r>
      <w:r w:rsidR="000C6F29" w:rsidRPr="0056356B">
        <w:rPr>
          <w:rFonts w:ascii="Helvetica" w:hAnsi="Helvetica" w:cs="Arial"/>
          <w:b/>
          <w:bCs/>
          <w:color w:val="000000" w:themeColor="text1"/>
          <w:spacing w:val="4"/>
          <w:szCs w:val="22"/>
        </w:rPr>
        <w:t xml:space="preserve"> </w:t>
      </w:r>
      <w:r w:rsidR="004D6859" w:rsidRPr="0056356B">
        <w:rPr>
          <w:rFonts w:ascii="Helvetica" w:hAnsi="Helvetica" w:cs="Arial"/>
          <w:b/>
          <w:bCs/>
          <w:color w:val="000000" w:themeColor="text1"/>
          <w:spacing w:val="4"/>
          <w:szCs w:val="22"/>
        </w:rPr>
        <w:t xml:space="preserve">Kontrolle </w:t>
      </w:r>
      <w:r w:rsidR="004D7781" w:rsidRPr="0056356B">
        <w:rPr>
          <w:rFonts w:ascii="Helvetica" w:hAnsi="Helvetica" w:cs="Arial"/>
          <w:b/>
          <w:bCs/>
          <w:color w:val="000000" w:themeColor="text1"/>
          <w:spacing w:val="4"/>
          <w:szCs w:val="22"/>
        </w:rPr>
        <w:t xml:space="preserve">von Kunststoffmantelrohren (KMR) in Fernwärmenetzen </w:t>
      </w:r>
      <w:r w:rsidR="00CD3F93" w:rsidRPr="0056356B">
        <w:rPr>
          <w:rFonts w:ascii="Helvetica" w:hAnsi="Helvetica" w:cs="Arial"/>
          <w:b/>
          <w:bCs/>
          <w:color w:val="000000" w:themeColor="text1"/>
          <w:spacing w:val="4"/>
          <w:szCs w:val="22"/>
        </w:rPr>
        <w:t xml:space="preserve">dient. </w:t>
      </w:r>
    </w:p>
    <w:p w14:paraId="761DC519" w14:textId="3301A87D" w:rsidR="00B71A1C" w:rsidRPr="0056356B" w:rsidRDefault="00DF18AA" w:rsidP="00137CC2">
      <w:pPr>
        <w:tabs>
          <w:tab w:val="left" w:pos="9781"/>
        </w:tabs>
        <w:spacing w:before="240" w:after="180" w:line="288" w:lineRule="auto"/>
        <w:rPr>
          <w:rFonts w:ascii="Helvetica" w:hAnsi="Helvetica" w:cs="Arial"/>
          <w:b/>
          <w:bCs/>
          <w:color w:val="000000" w:themeColor="text1"/>
          <w:spacing w:val="2"/>
          <w:szCs w:val="22"/>
        </w:rPr>
      </w:pPr>
      <w:r w:rsidRPr="0056356B">
        <w:rPr>
          <w:rFonts w:ascii="Helvetica" w:hAnsi="Helvetica" w:cs="Arial"/>
          <w:b/>
          <w:bCs/>
          <w:color w:val="000000" w:themeColor="text1"/>
          <w:spacing w:val="2"/>
          <w:szCs w:val="22"/>
        </w:rPr>
        <w:t xml:space="preserve">Mobiler Fernwirkkoffer sichert </w:t>
      </w:r>
      <w:r w:rsidR="00B71A1C" w:rsidRPr="0056356B">
        <w:rPr>
          <w:rFonts w:ascii="Helvetica" w:hAnsi="Helvetica" w:cs="Arial"/>
          <w:b/>
          <w:bCs/>
          <w:color w:val="000000" w:themeColor="text1"/>
          <w:spacing w:val="2"/>
          <w:szCs w:val="22"/>
        </w:rPr>
        <w:t>Transparenz in Niederspannungsnetzen</w:t>
      </w:r>
    </w:p>
    <w:p w14:paraId="3893637E" w14:textId="41F6C950" w:rsidR="008E54F2" w:rsidRPr="0056356B" w:rsidRDefault="00FB7B3B" w:rsidP="00137CC2">
      <w:pPr>
        <w:tabs>
          <w:tab w:val="left" w:pos="9781"/>
        </w:tabs>
        <w:spacing w:before="120" w:after="240" w:line="288" w:lineRule="auto"/>
        <w:rPr>
          <w:rFonts w:ascii="Helvetica" w:hAnsi="Helvetica" w:cs="Arial"/>
          <w:color w:val="000000" w:themeColor="text1"/>
          <w:spacing w:val="2"/>
          <w:szCs w:val="22"/>
        </w:rPr>
      </w:pPr>
      <w:r w:rsidRPr="0056356B">
        <w:rPr>
          <w:rFonts w:ascii="Helvetica" w:hAnsi="Helvetica" w:cs="Arial"/>
          <w:color w:val="000000" w:themeColor="text1"/>
          <w:spacing w:val="2"/>
          <w:szCs w:val="22"/>
        </w:rPr>
        <w:t xml:space="preserve">Zur </w:t>
      </w:r>
      <w:r w:rsidR="005A0259" w:rsidRPr="0056356B">
        <w:rPr>
          <w:rFonts w:ascii="Helvetica" w:hAnsi="Helvetica" w:cs="Arial"/>
          <w:color w:val="000000" w:themeColor="text1"/>
          <w:spacing w:val="2"/>
          <w:szCs w:val="22"/>
        </w:rPr>
        <w:t xml:space="preserve">Versorgungssicherheit ist </w:t>
      </w:r>
      <w:r w:rsidR="0029169C" w:rsidRPr="0056356B">
        <w:rPr>
          <w:rFonts w:ascii="Helvetica" w:hAnsi="Helvetica" w:cs="Arial"/>
          <w:color w:val="000000" w:themeColor="text1"/>
          <w:spacing w:val="2"/>
          <w:szCs w:val="22"/>
        </w:rPr>
        <w:t>der</w:t>
      </w:r>
      <w:r w:rsidR="0028201B" w:rsidRPr="0056356B">
        <w:rPr>
          <w:rFonts w:ascii="Helvetica" w:hAnsi="Helvetica" w:cs="Arial"/>
          <w:color w:val="000000" w:themeColor="text1"/>
          <w:spacing w:val="2"/>
          <w:szCs w:val="22"/>
        </w:rPr>
        <w:t xml:space="preserve"> </w:t>
      </w:r>
      <w:r w:rsidR="001E7140" w:rsidRPr="0056356B">
        <w:rPr>
          <w:rFonts w:ascii="Helvetica" w:hAnsi="Helvetica" w:cs="Arial"/>
          <w:color w:val="000000" w:themeColor="text1"/>
          <w:spacing w:val="2"/>
          <w:szCs w:val="22"/>
        </w:rPr>
        <w:t>Auf- bzw. Ausbau leistungsfähiger Ortsne</w:t>
      </w:r>
      <w:r w:rsidR="00301386" w:rsidRPr="0056356B">
        <w:rPr>
          <w:rFonts w:ascii="Helvetica" w:hAnsi="Helvetica" w:cs="Arial"/>
          <w:color w:val="000000" w:themeColor="text1"/>
          <w:spacing w:val="2"/>
          <w:szCs w:val="22"/>
        </w:rPr>
        <w:t xml:space="preserve">tze und ihre </w:t>
      </w:r>
      <w:r w:rsidR="005A0259" w:rsidRPr="0056356B">
        <w:rPr>
          <w:rFonts w:ascii="Helvetica" w:hAnsi="Helvetica" w:cs="Arial"/>
          <w:color w:val="000000" w:themeColor="text1"/>
          <w:spacing w:val="2"/>
          <w:szCs w:val="22"/>
        </w:rPr>
        <w:t xml:space="preserve">weitgehend automatisierte </w:t>
      </w:r>
      <w:r w:rsidR="00301386" w:rsidRPr="0056356B">
        <w:rPr>
          <w:rFonts w:ascii="Helvetica" w:hAnsi="Helvetica" w:cs="Arial"/>
          <w:color w:val="000000" w:themeColor="text1"/>
          <w:spacing w:val="2"/>
          <w:szCs w:val="22"/>
        </w:rPr>
        <w:t>Überwachung</w:t>
      </w:r>
      <w:r w:rsidRPr="0056356B">
        <w:rPr>
          <w:rFonts w:ascii="Helvetica" w:hAnsi="Helvetica" w:cs="Arial"/>
          <w:color w:val="000000" w:themeColor="text1"/>
          <w:spacing w:val="2"/>
          <w:szCs w:val="22"/>
        </w:rPr>
        <w:t xml:space="preserve"> essenziell</w:t>
      </w:r>
      <w:r w:rsidR="00301386" w:rsidRPr="0056356B">
        <w:rPr>
          <w:rFonts w:ascii="Helvetica" w:hAnsi="Helvetica" w:cs="Arial"/>
          <w:color w:val="000000" w:themeColor="text1"/>
          <w:spacing w:val="2"/>
          <w:szCs w:val="22"/>
        </w:rPr>
        <w:t xml:space="preserve">. </w:t>
      </w:r>
      <w:r w:rsidR="002A7610" w:rsidRPr="0056356B">
        <w:rPr>
          <w:rFonts w:ascii="Helvetica" w:hAnsi="Helvetica" w:cs="Arial"/>
          <w:color w:val="000000" w:themeColor="text1"/>
          <w:spacing w:val="2"/>
          <w:szCs w:val="22"/>
        </w:rPr>
        <w:t xml:space="preserve">Denn </w:t>
      </w:r>
      <w:r w:rsidR="002A7610" w:rsidRPr="0017224D">
        <w:rPr>
          <w:rFonts w:ascii="Helvetica" w:hAnsi="Helvetica" w:cs="Arial"/>
          <w:color w:val="000000" w:themeColor="text1"/>
          <w:spacing w:val="2"/>
          <w:szCs w:val="22"/>
        </w:rPr>
        <w:t>a</w:t>
      </w:r>
      <w:r w:rsidR="00301386" w:rsidRPr="0017224D">
        <w:rPr>
          <w:rFonts w:ascii="Helvetica" w:hAnsi="Helvetica" w:cs="Arial"/>
          <w:color w:val="000000" w:themeColor="text1"/>
          <w:spacing w:val="2"/>
          <w:szCs w:val="22"/>
        </w:rPr>
        <w:t>ngesichts</w:t>
      </w:r>
      <w:r w:rsidR="00DE2646" w:rsidRPr="00022BD3">
        <w:rPr>
          <w:rFonts w:ascii="Helvetica" w:hAnsi="Helvetica"/>
          <w:color w:val="000000" w:themeColor="text1"/>
          <w:spacing w:val="2"/>
          <w:szCs w:val="22"/>
        </w:rPr>
        <w:t xml:space="preserve"> der </w:t>
      </w:r>
      <w:r w:rsidR="00DE2646" w:rsidRPr="0056356B">
        <w:rPr>
          <w:rFonts w:ascii="Helvetica" w:hAnsi="Helvetica" w:cs="Arial"/>
          <w:color w:val="000000" w:themeColor="text1"/>
          <w:spacing w:val="2"/>
          <w:szCs w:val="22"/>
        </w:rPr>
        <w:t>stetig ansteigende</w:t>
      </w:r>
      <w:r w:rsidR="00B876E7" w:rsidRPr="0056356B">
        <w:rPr>
          <w:rFonts w:ascii="Helvetica" w:hAnsi="Helvetica" w:cs="Arial"/>
          <w:color w:val="000000" w:themeColor="text1"/>
          <w:spacing w:val="2"/>
          <w:szCs w:val="22"/>
        </w:rPr>
        <w:t>n</w:t>
      </w:r>
      <w:r w:rsidR="00DE2646" w:rsidRPr="0056356B">
        <w:rPr>
          <w:rFonts w:ascii="Helvetica" w:hAnsi="Helvetica" w:cs="Arial"/>
          <w:color w:val="000000" w:themeColor="text1"/>
          <w:spacing w:val="2"/>
          <w:szCs w:val="22"/>
        </w:rPr>
        <w:t xml:space="preserve"> Einspeiseleistung aus erneuerbaren Energien sowie</w:t>
      </w:r>
      <w:r w:rsidR="00301386" w:rsidRPr="0056356B">
        <w:rPr>
          <w:rFonts w:ascii="Helvetica" w:hAnsi="Helvetica" w:cs="Arial"/>
          <w:color w:val="000000" w:themeColor="text1"/>
          <w:spacing w:val="2"/>
          <w:szCs w:val="22"/>
        </w:rPr>
        <w:t xml:space="preserve"> der raschen Zunahme an Stationen bei </w:t>
      </w:r>
      <w:r w:rsidR="005A0259" w:rsidRPr="0056356B">
        <w:rPr>
          <w:rFonts w:ascii="Helvetica" w:hAnsi="Helvetica" w:cs="Arial"/>
          <w:color w:val="000000" w:themeColor="text1"/>
          <w:spacing w:val="2"/>
          <w:szCs w:val="22"/>
        </w:rPr>
        <w:t xml:space="preserve">gleichzeitig wachsendem Kostendruck und </w:t>
      </w:r>
      <w:r w:rsidR="00301386" w:rsidRPr="0056356B">
        <w:rPr>
          <w:rFonts w:ascii="Helvetica" w:hAnsi="Helvetica" w:cs="Arial"/>
          <w:color w:val="000000" w:themeColor="text1"/>
          <w:spacing w:val="2"/>
          <w:szCs w:val="22"/>
        </w:rPr>
        <w:t xml:space="preserve">Personalmangel </w:t>
      </w:r>
      <w:r w:rsidR="005A0259" w:rsidRPr="0056356B">
        <w:rPr>
          <w:rFonts w:ascii="Helvetica" w:hAnsi="Helvetica" w:cs="Arial"/>
          <w:color w:val="000000" w:themeColor="text1"/>
          <w:spacing w:val="2"/>
          <w:szCs w:val="22"/>
        </w:rPr>
        <w:t>können gerade im Niederspannungsnetz</w:t>
      </w:r>
      <w:r w:rsidR="00A60C96" w:rsidRPr="0056356B">
        <w:rPr>
          <w:rFonts w:ascii="Helvetica" w:hAnsi="Helvetica" w:cs="Arial"/>
          <w:color w:val="000000" w:themeColor="text1"/>
          <w:spacing w:val="2"/>
          <w:szCs w:val="22"/>
        </w:rPr>
        <w:t xml:space="preserve"> schnell kritische Betriebszustände und Überlastungen entstehen. </w:t>
      </w:r>
      <w:r w:rsidRPr="0056356B">
        <w:rPr>
          <w:rFonts w:ascii="Helvetica" w:hAnsi="Helvetica" w:cs="Arial"/>
          <w:color w:val="000000" w:themeColor="text1"/>
          <w:spacing w:val="2"/>
          <w:szCs w:val="22"/>
        </w:rPr>
        <w:t xml:space="preserve">Abhilfe verspricht der </w:t>
      </w:r>
      <w:r w:rsidR="00A60C96" w:rsidRPr="0056356B">
        <w:rPr>
          <w:rFonts w:ascii="Helvetica" w:hAnsi="Helvetica" w:cs="Arial"/>
          <w:b/>
          <w:bCs/>
          <w:color w:val="000000" w:themeColor="text1"/>
          <w:spacing w:val="2"/>
          <w:szCs w:val="22"/>
        </w:rPr>
        <w:t>mobile Fernwirkkoffer</w:t>
      </w:r>
      <w:r w:rsidR="00A60C96" w:rsidRPr="0056356B">
        <w:rPr>
          <w:rFonts w:ascii="Helvetica" w:hAnsi="Helvetica" w:cs="Arial"/>
          <w:color w:val="000000" w:themeColor="text1"/>
          <w:spacing w:val="2"/>
          <w:szCs w:val="22"/>
        </w:rPr>
        <w:t xml:space="preserve"> der LACROIX SAT IT</w:t>
      </w:r>
      <w:r w:rsidR="00FD7E10" w:rsidRPr="0056356B">
        <w:rPr>
          <w:rFonts w:ascii="Helvetica" w:hAnsi="Helvetica" w:cs="Arial"/>
          <w:color w:val="000000" w:themeColor="text1"/>
          <w:spacing w:val="2"/>
          <w:szCs w:val="22"/>
        </w:rPr>
        <w:t>-s</w:t>
      </w:r>
      <w:r w:rsidR="00A60C96" w:rsidRPr="0056356B">
        <w:rPr>
          <w:rFonts w:ascii="Helvetica" w:hAnsi="Helvetica" w:cs="Arial"/>
          <w:color w:val="000000" w:themeColor="text1"/>
          <w:spacing w:val="2"/>
          <w:szCs w:val="22"/>
        </w:rPr>
        <w:t>ystems</w:t>
      </w:r>
      <w:r w:rsidR="0091537B" w:rsidRPr="0056356B">
        <w:rPr>
          <w:rFonts w:ascii="Helvetica" w:hAnsi="Helvetica" w:cs="Arial"/>
          <w:color w:val="000000" w:themeColor="text1"/>
          <w:spacing w:val="2"/>
          <w:szCs w:val="22"/>
        </w:rPr>
        <w:t xml:space="preserve">, mit dem </w:t>
      </w:r>
      <w:r w:rsidR="00A60C96" w:rsidRPr="0056356B">
        <w:rPr>
          <w:rFonts w:ascii="Helvetica" w:hAnsi="Helvetica" w:cs="Arial"/>
          <w:color w:val="000000" w:themeColor="text1"/>
          <w:spacing w:val="2"/>
          <w:szCs w:val="22"/>
        </w:rPr>
        <w:t>Städte und Kom</w:t>
      </w:r>
      <w:r w:rsidR="00A60C96" w:rsidRPr="0056356B">
        <w:rPr>
          <w:rFonts w:ascii="Helvetica" w:hAnsi="Helvetica" w:cs="Arial"/>
          <w:color w:val="000000" w:themeColor="text1"/>
          <w:spacing w:val="2"/>
          <w:szCs w:val="22"/>
        </w:rPr>
        <w:lastRenderedPageBreak/>
        <w:t>munen</w:t>
      </w:r>
      <w:r w:rsidRPr="0056356B">
        <w:rPr>
          <w:rFonts w:ascii="Helvetica" w:hAnsi="Helvetica" w:cs="Arial"/>
          <w:color w:val="000000" w:themeColor="text1"/>
          <w:spacing w:val="2"/>
          <w:szCs w:val="22"/>
        </w:rPr>
        <w:t xml:space="preserve"> </w:t>
      </w:r>
      <w:r w:rsidR="00A17198" w:rsidRPr="0056356B">
        <w:rPr>
          <w:rFonts w:ascii="Helvetica" w:hAnsi="Helvetica" w:cs="Arial"/>
          <w:color w:val="000000" w:themeColor="text1"/>
          <w:spacing w:val="2"/>
          <w:szCs w:val="22"/>
        </w:rPr>
        <w:t>in der Lage</w:t>
      </w:r>
      <w:r w:rsidR="0091537B" w:rsidRPr="0056356B">
        <w:rPr>
          <w:rFonts w:ascii="Helvetica" w:hAnsi="Helvetica" w:cs="Arial"/>
          <w:color w:val="000000" w:themeColor="text1"/>
          <w:spacing w:val="2"/>
          <w:szCs w:val="22"/>
        </w:rPr>
        <w:t xml:space="preserve"> sind</w:t>
      </w:r>
      <w:r w:rsidR="00A17198" w:rsidRPr="0056356B">
        <w:rPr>
          <w:rFonts w:ascii="Helvetica" w:hAnsi="Helvetica" w:cs="Arial"/>
          <w:color w:val="000000" w:themeColor="text1"/>
          <w:spacing w:val="2"/>
          <w:szCs w:val="22"/>
        </w:rPr>
        <w:t xml:space="preserve">, </w:t>
      </w:r>
      <w:r w:rsidR="00A60C96" w:rsidRPr="0056356B">
        <w:rPr>
          <w:rFonts w:ascii="Helvetica" w:hAnsi="Helvetica" w:cs="Arial"/>
          <w:color w:val="000000" w:themeColor="text1"/>
          <w:spacing w:val="2"/>
          <w:szCs w:val="22"/>
        </w:rPr>
        <w:t xml:space="preserve">diesen Gefahren </w:t>
      </w:r>
      <w:r w:rsidR="00A17198" w:rsidRPr="0056356B">
        <w:rPr>
          <w:rFonts w:ascii="Helvetica" w:hAnsi="Helvetica" w:cs="Arial"/>
          <w:color w:val="000000" w:themeColor="text1"/>
          <w:spacing w:val="2"/>
          <w:szCs w:val="22"/>
        </w:rPr>
        <w:t xml:space="preserve">zu </w:t>
      </w:r>
      <w:r w:rsidR="00A60C96" w:rsidRPr="0056356B">
        <w:rPr>
          <w:rFonts w:ascii="Helvetica" w:hAnsi="Helvetica" w:cs="Arial"/>
          <w:color w:val="000000" w:themeColor="text1"/>
          <w:spacing w:val="2"/>
          <w:szCs w:val="22"/>
        </w:rPr>
        <w:t>begegnen</w:t>
      </w:r>
      <w:r w:rsidR="0028201B" w:rsidRPr="0056356B">
        <w:rPr>
          <w:rFonts w:ascii="Helvetica" w:hAnsi="Helvetica" w:cs="Arial"/>
          <w:color w:val="000000" w:themeColor="text1"/>
          <w:spacing w:val="2"/>
          <w:szCs w:val="22"/>
        </w:rPr>
        <w:t xml:space="preserve"> bzw. vor</w:t>
      </w:r>
      <w:r w:rsidR="00A17198" w:rsidRPr="0056356B">
        <w:rPr>
          <w:rFonts w:ascii="Helvetica" w:hAnsi="Helvetica" w:cs="Arial"/>
          <w:color w:val="000000" w:themeColor="text1"/>
          <w:spacing w:val="2"/>
          <w:szCs w:val="22"/>
        </w:rPr>
        <w:t>zu</w:t>
      </w:r>
      <w:r w:rsidR="0028201B" w:rsidRPr="0056356B">
        <w:rPr>
          <w:rFonts w:ascii="Helvetica" w:hAnsi="Helvetica" w:cs="Arial"/>
          <w:color w:val="000000" w:themeColor="text1"/>
          <w:spacing w:val="2"/>
          <w:szCs w:val="22"/>
        </w:rPr>
        <w:t>beugen</w:t>
      </w:r>
      <w:r w:rsidR="004B22AB" w:rsidRPr="0056356B">
        <w:rPr>
          <w:rFonts w:ascii="Helvetica" w:hAnsi="Helvetica" w:cs="Arial"/>
          <w:color w:val="000000" w:themeColor="text1"/>
          <w:spacing w:val="2"/>
          <w:szCs w:val="22"/>
        </w:rPr>
        <w:t xml:space="preserve">. </w:t>
      </w:r>
      <w:r w:rsidR="00A60C96" w:rsidRPr="0056356B">
        <w:rPr>
          <w:rFonts w:ascii="Helvetica" w:hAnsi="Helvetica" w:cs="Arial"/>
          <w:color w:val="000000" w:themeColor="text1"/>
          <w:spacing w:val="2"/>
          <w:szCs w:val="22"/>
        </w:rPr>
        <w:t xml:space="preserve">Denn </w:t>
      </w:r>
      <w:r w:rsidR="002A7610" w:rsidRPr="0056356B">
        <w:rPr>
          <w:rFonts w:ascii="Helvetica" w:hAnsi="Helvetica" w:cs="Arial"/>
          <w:color w:val="000000" w:themeColor="text1"/>
          <w:spacing w:val="2"/>
          <w:szCs w:val="22"/>
        </w:rPr>
        <w:t xml:space="preserve">mit </w:t>
      </w:r>
      <w:r w:rsidR="0017224D">
        <w:rPr>
          <w:rFonts w:ascii="Helvetica" w:hAnsi="Helvetica" w:cs="Arial"/>
          <w:color w:val="000000" w:themeColor="text1"/>
          <w:spacing w:val="2"/>
          <w:szCs w:val="22"/>
        </w:rPr>
        <w:t xml:space="preserve">der </w:t>
      </w:r>
      <w:r w:rsidR="0029169C" w:rsidRPr="0056356B">
        <w:rPr>
          <w:rFonts w:ascii="Helvetica" w:hAnsi="Helvetica" w:cs="Arial"/>
          <w:color w:val="000000" w:themeColor="text1"/>
          <w:spacing w:val="2"/>
          <w:szCs w:val="22"/>
        </w:rPr>
        <w:t>mobile</w:t>
      </w:r>
      <w:r w:rsidR="002A7610" w:rsidRPr="0056356B">
        <w:rPr>
          <w:rFonts w:ascii="Helvetica" w:hAnsi="Helvetica" w:cs="Arial"/>
          <w:color w:val="000000" w:themeColor="text1"/>
          <w:spacing w:val="2"/>
          <w:szCs w:val="22"/>
        </w:rPr>
        <w:t>n</w:t>
      </w:r>
      <w:r w:rsidR="0029169C" w:rsidRPr="0056356B">
        <w:rPr>
          <w:rFonts w:ascii="Helvetica" w:hAnsi="Helvetica" w:cs="Arial"/>
          <w:color w:val="000000" w:themeColor="text1"/>
          <w:spacing w:val="2"/>
          <w:szCs w:val="22"/>
        </w:rPr>
        <w:t xml:space="preserve"> Messausrüstung </w:t>
      </w:r>
      <w:r w:rsidR="004B22AB" w:rsidRPr="0056356B">
        <w:rPr>
          <w:rFonts w:ascii="Helvetica" w:hAnsi="Helvetica" w:cs="Arial"/>
          <w:color w:val="000000" w:themeColor="text1"/>
          <w:spacing w:val="2"/>
          <w:szCs w:val="22"/>
        </w:rPr>
        <w:t xml:space="preserve">können sie </w:t>
      </w:r>
      <w:r w:rsidR="0029169C" w:rsidRPr="0056356B">
        <w:rPr>
          <w:rFonts w:ascii="Helvetica" w:hAnsi="Helvetica" w:cs="Arial"/>
          <w:color w:val="000000" w:themeColor="text1"/>
          <w:spacing w:val="2"/>
          <w:szCs w:val="22"/>
        </w:rPr>
        <w:t>die wichtigsten Parameter schnell und sicher</w:t>
      </w:r>
      <w:r w:rsidR="0028201B" w:rsidRPr="0056356B">
        <w:rPr>
          <w:rFonts w:ascii="Helvetica" w:hAnsi="Helvetica" w:cs="Arial"/>
          <w:color w:val="000000" w:themeColor="text1"/>
          <w:spacing w:val="2"/>
          <w:szCs w:val="22"/>
        </w:rPr>
        <w:t xml:space="preserve"> identifizieren </w:t>
      </w:r>
      <w:r w:rsidR="00022BD3">
        <w:rPr>
          <w:rFonts w:ascii="Helvetica" w:hAnsi="Helvetica" w:cs="Arial"/>
          <w:color w:val="000000" w:themeColor="text1"/>
          <w:spacing w:val="2"/>
          <w:szCs w:val="22"/>
        </w:rPr>
        <w:t xml:space="preserve">sowie </w:t>
      </w:r>
      <w:r w:rsidR="0029169C" w:rsidRPr="0056356B">
        <w:rPr>
          <w:rFonts w:ascii="Helvetica" w:hAnsi="Helvetica" w:cs="Arial"/>
          <w:color w:val="000000" w:themeColor="text1"/>
          <w:spacing w:val="2"/>
          <w:szCs w:val="22"/>
        </w:rPr>
        <w:t xml:space="preserve">überprüfen, ohne dass </w:t>
      </w:r>
      <w:r w:rsidR="0028201B" w:rsidRPr="0056356B">
        <w:rPr>
          <w:rFonts w:ascii="Helvetica" w:hAnsi="Helvetica" w:cs="Arial"/>
          <w:color w:val="000000" w:themeColor="text1"/>
          <w:spacing w:val="2"/>
          <w:szCs w:val="22"/>
        </w:rPr>
        <w:t xml:space="preserve">hierzu </w:t>
      </w:r>
      <w:r w:rsidR="0029169C" w:rsidRPr="0056356B">
        <w:rPr>
          <w:rFonts w:ascii="Helvetica" w:hAnsi="Helvetica" w:cs="Arial"/>
          <w:color w:val="000000" w:themeColor="text1"/>
          <w:spacing w:val="2"/>
          <w:szCs w:val="22"/>
        </w:rPr>
        <w:t xml:space="preserve">eine stationäre flächendeckende Niederspannungsmessung aufgebaut werden muss. </w:t>
      </w:r>
      <w:r w:rsidR="00A17198" w:rsidRPr="0056356B">
        <w:rPr>
          <w:rFonts w:ascii="Helvetica" w:hAnsi="Helvetica" w:cs="Arial"/>
          <w:color w:val="000000" w:themeColor="text1"/>
          <w:spacing w:val="2"/>
          <w:szCs w:val="22"/>
        </w:rPr>
        <w:t>Die flexibel einsetzbare und kostensparende mobile Mess</w:t>
      </w:r>
      <w:r w:rsidR="002A7610" w:rsidRPr="0056356B">
        <w:rPr>
          <w:rFonts w:ascii="Helvetica" w:hAnsi="Helvetica" w:cs="Arial"/>
          <w:color w:val="000000" w:themeColor="text1"/>
          <w:spacing w:val="2"/>
          <w:szCs w:val="22"/>
        </w:rPr>
        <w:t>koffer</w:t>
      </w:r>
      <w:r w:rsidR="00B71A1C" w:rsidRPr="0056356B">
        <w:rPr>
          <w:rFonts w:ascii="Helvetica" w:hAnsi="Helvetica" w:cs="Arial"/>
          <w:color w:val="000000" w:themeColor="text1"/>
          <w:spacing w:val="2"/>
          <w:szCs w:val="22"/>
        </w:rPr>
        <w:t>, d</w:t>
      </w:r>
      <w:r w:rsidR="002A7610" w:rsidRPr="0056356B">
        <w:rPr>
          <w:rFonts w:ascii="Helvetica" w:hAnsi="Helvetica" w:cs="Arial"/>
          <w:color w:val="000000" w:themeColor="text1"/>
          <w:spacing w:val="2"/>
          <w:szCs w:val="22"/>
        </w:rPr>
        <w:t>er</w:t>
      </w:r>
      <w:r w:rsidR="00B71A1C" w:rsidRPr="0056356B">
        <w:rPr>
          <w:rFonts w:ascii="Helvetica" w:hAnsi="Helvetica" w:cs="Arial"/>
          <w:color w:val="000000" w:themeColor="text1"/>
          <w:spacing w:val="2"/>
          <w:szCs w:val="22"/>
        </w:rPr>
        <w:t xml:space="preserve"> </w:t>
      </w:r>
      <w:r w:rsidR="00A17198" w:rsidRPr="0056356B">
        <w:rPr>
          <w:rFonts w:ascii="Helvetica" w:hAnsi="Helvetica" w:cs="Arial"/>
          <w:color w:val="000000" w:themeColor="text1"/>
          <w:spacing w:val="2"/>
          <w:szCs w:val="22"/>
        </w:rPr>
        <w:t>zusammen mit den</w:t>
      </w:r>
      <w:r w:rsidR="00CF14BE" w:rsidRPr="0056356B">
        <w:rPr>
          <w:rFonts w:ascii="Helvetica" w:hAnsi="Helvetica" w:cs="Arial"/>
          <w:color w:val="000000" w:themeColor="text1"/>
          <w:spacing w:val="2"/>
          <w:szCs w:val="22"/>
        </w:rPr>
        <w:t xml:space="preserve"> Stadtwerken Kempen vor einem Jahr </w:t>
      </w:r>
      <w:r w:rsidR="00B71A1C" w:rsidRPr="0056356B">
        <w:rPr>
          <w:rFonts w:ascii="Helvetica" w:hAnsi="Helvetica" w:cs="Arial"/>
          <w:color w:val="000000" w:themeColor="text1"/>
          <w:spacing w:val="2"/>
          <w:szCs w:val="22"/>
        </w:rPr>
        <w:t>entwickelt wurde</w:t>
      </w:r>
      <w:r w:rsidR="00CF14BE" w:rsidRPr="0056356B">
        <w:rPr>
          <w:rFonts w:ascii="Helvetica" w:hAnsi="Helvetica" w:cs="Arial"/>
          <w:color w:val="000000" w:themeColor="text1"/>
          <w:spacing w:val="2"/>
          <w:szCs w:val="22"/>
        </w:rPr>
        <w:t xml:space="preserve">, ist jetzt in einer Standardversion erhältlich. Das Herzstück </w:t>
      </w:r>
      <w:r w:rsidR="002A7610" w:rsidRPr="0056356B">
        <w:rPr>
          <w:rFonts w:ascii="Helvetica" w:hAnsi="Helvetica" w:cs="Arial"/>
          <w:color w:val="000000" w:themeColor="text1"/>
          <w:spacing w:val="2"/>
          <w:szCs w:val="22"/>
        </w:rPr>
        <w:t xml:space="preserve">bildet </w:t>
      </w:r>
      <w:r w:rsidR="00CF14BE" w:rsidRPr="0056356B">
        <w:rPr>
          <w:rFonts w:ascii="Helvetica" w:hAnsi="Helvetica" w:cs="Arial"/>
          <w:color w:val="000000" w:themeColor="text1"/>
          <w:spacing w:val="2"/>
          <w:szCs w:val="22"/>
        </w:rPr>
        <w:t xml:space="preserve">eine FW-5-GATE-4G mit drei Baugruppen PM-1-R (für Rogowski-Spule). </w:t>
      </w:r>
      <w:r w:rsidR="00ED3891" w:rsidRPr="0056356B">
        <w:rPr>
          <w:rFonts w:ascii="Helvetica" w:hAnsi="Helvetica" w:cs="Arial"/>
          <w:color w:val="000000" w:themeColor="text1"/>
          <w:spacing w:val="2"/>
          <w:szCs w:val="22"/>
        </w:rPr>
        <w:t>Dank der direkten Anbindung an das Leitsystem per IEC-104</w:t>
      </w:r>
      <w:r w:rsidR="00E81957" w:rsidRPr="0056356B">
        <w:rPr>
          <w:rFonts w:ascii="Helvetica" w:hAnsi="Helvetica" w:cs="Arial"/>
          <w:color w:val="000000" w:themeColor="text1"/>
          <w:spacing w:val="2"/>
          <w:szCs w:val="22"/>
        </w:rPr>
        <w:t xml:space="preserve">, </w:t>
      </w:r>
      <w:r w:rsidR="00ED3891" w:rsidRPr="0056356B">
        <w:rPr>
          <w:rFonts w:ascii="Helvetica" w:hAnsi="Helvetica" w:cs="Arial"/>
          <w:color w:val="000000" w:themeColor="text1"/>
          <w:spacing w:val="2"/>
          <w:szCs w:val="22"/>
        </w:rPr>
        <w:t xml:space="preserve">LTE </w:t>
      </w:r>
      <w:r w:rsidR="00E81957" w:rsidRPr="0056356B">
        <w:rPr>
          <w:rFonts w:ascii="Helvetica" w:hAnsi="Helvetica" w:cs="Arial"/>
          <w:color w:val="000000" w:themeColor="text1"/>
          <w:spacing w:val="2"/>
          <w:szCs w:val="22"/>
        </w:rPr>
        <w:t xml:space="preserve">oder eigener VPN-Infrastruktur </w:t>
      </w:r>
      <w:r w:rsidR="00ED3891" w:rsidRPr="0056356B">
        <w:rPr>
          <w:rFonts w:ascii="Helvetica" w:hAnsi="Helvetica" w:cs="Arial"/>
          <w:color w:val="000000" w:themeColor="text1"/>
          <w:spacing w:val="2"/>
          <w:szCs w:val="22"/>
        </w:rPr>
        <w:t>als Kommunikationsmedium</w:t>
      </w:r>
      <w:r w:rsidR="00E81957" w:rsidRPr="0056356B">
        <w:rPr>
          <w:rFonts w:ascii="Helvetica" w:hAnsi="Helvetica" w:cs="Arial"/>
          <w:color w:val="000000" w:themeColor="text1"/>
          <w:spacing w:val="2"/>
          <w:szCs w:val="22"/>
        </w:rPr>
        <w:t xml:space="preserve"> sind Anpassungen an spezifische Anforderungen leicht umzusetzen. </w:t>
      </w:r>
      <w:r w:rsidR="00A60C2B" w:rsidRPr="0056356B">
        <w:rPr>
          <w:rFonts w:ascii="Helvetica" w:hAnsi="Helvetica" w:cs="Arial"/>
          <w:color w:val="000000" w:themeColor="text1"/>
          <w:spacing w:val="2"/>
          <w:szCs w:val="22"/>
        </w:rPr>
        <w:t xml:space="preserve">„Der mobile Fernwirkkoffer hilft nicht nur beim Erkennen und Analysieren von Betriebsanomalien und </w:t>
      </w:r>
      <w:r w:rsidR="00E062ED" w:rsidRPr="0056356B">
        <w:rPr>
          <w:rFonts w:ascii="Helvetica" w:hAnsi="Helvetica" w:cs="Arial"/>
          <w:color w:val="000000" w:themeColor="text1"/>
          <w:spacing w:val="2"/>
          <w:szCs w:val="22"/>
        </w:rPr>
        <w:t xml:space="preserve">bei </w:t>
      </w:r>
      <w:r w:rsidR="00A60C2B" w:rsidRPr="0056356B">
        <w:rPr>
          <w:rFonts w:ascii="Helvetica" w:hAnsi="Helvetica" w:cs="Arial"/>
          <w:color w:val="000000" w:themeColor="text1"/>
          <w:spacing w:val="2"/>
          <w:szCs w:val="22"/>
        </w:rPr>
        <w:t>sonstigen vorübergehenden Überwachungen, sondern auch bei der Planung und Validierung baulicher Maßnahmen und Inbetriebnahmen</w:t>
      </w:r>
      <w:r w:rsidR="00CC7496" w:rsidRPr="0056356B">
        <w:rPr>
          <w:rFonts w:ascii="Helvetica" w:hAnsi="Helvetica" w:cs="Arial"/>
          <w:color w:val="000000" w:themeColor="text1"/>
          <w:spacing w:val="2"/>
          <w:szCs w:val="22"/>
        </w:rPr>
        <w:t>, z.B. bei Wallboxen oder PV-Anlagen</w:t>
      </w:r>
      <w:r w:rsidR="00A60C2B" w:rsidRPr="0056356B">
        <w:rPr>
          <w:rFonts w:ascii="Helvetica" w:hAnsi="Helvetica" w:cs="Arial"/>
          <w:color w:val="000000" w:themeColor="text1"/>
          <w:spacing w:val="2"/>
          <w:szCs w:val="22"/>
        </w:rPr>
        <w:t>“, so</w:t>
      </w:r>
      <w:r w:rsidR="002A7610" w:rsidRPr="0056356B">
        <w:rPr>
          <w:rFonts w:ascii="Helvetica" w:hAnsi="Helvetica" w:cs="Arial"/>
          <w:color w:val="000000" w:themeColor="text1"/>
          <w:spacing w:val="2"/>
          <w:szCs w:val="22"/>
        </w:rPr>
        <w:t xml:space="preserve"> Oliver Callegari, Geschäftsführer Vertrieb bei LACROIX SA</w:t>
      </w:r>
      <w:r w:rsidR="00FD7E10" w:rsidRPr="0056356B">
        <w:rPr>
          <w:rFonts w:ascii="Helvetica" w:hAnsi="Helvetica" w:cs="Arial"/>
          <w:color w:val="000000" w:themeColor="text1"/>
          <w:spacing w:val="2"/>
          <w:szCs w:val="22"/>
        </w:rPr>
        <w:t>E</w:t>
      </w:r>
      <w:r w:rsidR="002A7610" w:rsidRPr="0056356B">
        <w:rPr>
          <w:rFonts w:ascii="Helvetica" w:hAnsi="Helvetica" w:cs="Arial"/>
          <w:color w:val="000000" w:themeColor="text1"/>
          <w:spacing w:val="2"/>
          <w:szCs w:val="22"/>
        </w:rPr>
        <w:t xml:space="preserve"> IT-Systems.</w:t>
      </w:r>
    </w:p>
    <w:p w14:paraId="162E3E5D" w14:textId="54D7EE79" w:rsidR="003C5BB6" w:rsidRPr="00022BD3" w:rsidRDefault="00E27959" w:rsidP="00022BD3">
      <w:pPr>
        <w:tabs>
          <w:tab w:val="left" w:pos="9781"/>
        </w:tabs>
        <w:spacing w:before="240" w:after="240" w:line="288" w:lineRule="auto"/>
        <w:ind w:right="113"/>
        <w:rPr>
          <w:rFonts w:ascii="Helvetica" w:hAnsi="Helvetica" w:cs="Arial"/>
          <w:color w:val="000000" w:themeColor="text1"/>
          <w:spacing w:val="3"/>
          <w:szCs w:val="22"/>
        </w:rPr>
      </w:pPr>
      <w:r w:rsidRPr="00022BD3">
        <w:rPr>
          <w:rFonts w:ascii="Helvetica" w:hAnsi="Helvetica" w:cs="Arial"/>
          <w:color w:val="000000" w:themeColor="text1"/>
          <w:spacing w:val="3"/>
          <w:szCs w:val="22"/>
        </w:rPr>
        <w:t>Flexibilität und schnelle Umsetzung sind auch der gemeinsame Nenner der weiteren E-world-</w:t>
      </w:r>
      <w:r w:rsidR="00022BD3" w:rsidRPr="00022BD3">
        <w:rPr>
          <w:rFonts w:ascii="Helvetica" w:hAnsi="Helvetica" w:cs="Arial"/>
          <w:color w:val="000000" w:themeColor="text1"/>
          <w:spacing w:val="3"/>
          <w:szCs w:val="22"/>
        </w:rPr>
        <w:t xml:space="preserve">Präsentationen </w:t>
      </w:r>
      <w:r w:rsidRPr="00022BD3">
        <w:rPr>
          <w:rFonts w:ascii="Helvetica" w:hAnsi="Helvetica" w:cs="Arial"/>
          <w:color w:val="000000" w:themeColor="text1"/>
          <w:spacing w:val="3"/>
          <w:szCs w:val="22"/>
        </w:rPr>
        <w:t xml:space="preserve">des Fernwirktechnik-Experten. </w:t>
      </w:r>
    </w:p>
    <w:p w14:paraId="63B0BA07" w14:textId="1A974040" w:rsidR="003C5BB6" w:rsidRPr="00876091" w:rsidRDefault="00E27959" w:rsidP="00137CC2">
      <w:pPr>
        <w:pStyle w:val="Listenabsatz"/>
        <w:numPr>
          <w:ilvl w:val="0"/>
          <w:numId w:val="9"/>
        </w:numPr>
        <w:tabs>
          <w:tab w:val="left" w:pos="9781"/>
        </w:tabs>
        <w:spacing w:before="240" w:after="240" w:line="288" w:lineRule="auto"/>
        <w:rPr>
          <w:rFonts w:ascii="Helvetica" w:hAnsi="Helvetica" w:cs="Arial"/>
          <w:color w:val="000000" w:themeColor="text1"/>
          <w:spacing w:val="2"/>
          <w:szCs w:val="22"/>
        </w:rPr>
      </w:pPr>
      <w:r w:rsidRPr="00876091">
        <w:rPr>
          <w:rFonts w:ascii="Helvetica" w:hAnsi="Helvetica" w:cs="Arial"/>
          <w:color w:val="000000" w:themeColor="text1"/>
          <w:spacing w:val="2"/>
          <w:szCs w:val="22"/>
        </w:rPr>
        <w:t xml:space="preserve">So lassen sich mit der kompakten </w:t>
      </w:r>
      <w:r w:rsidR="00CC7496" w:rsidRPr="00876091">
        <w:rPr>
          <w:rFonts w:ascii="Helvetica" w:hAnsi="Helvetica" w:cs="Arial"/>
          <w:b/>
          <w:bCs/>
          <w:color w:val="000000" w:themeColor="text1"/>
          <w:spacing w:val="2"/>
          <w:szCs w:val="22"/>
        </w:rPr>
        <w:t>Redispatch 2.0 Box</w:t>
      </w:r>
      <w:r w:rsidRPr="00876091">
        <w:rPr>
          <w:rFonts w:ascii="Helvetica" w:hAnsi="Helvetica" w:cs="Arial"/>
          <w:color w:val="000000" w:themeColor="text1"/>
          <w:spacing w:val="2"/>
          <w:szCs w:val="22"/>
        </w:rPr>
        <w:t xml:space="preserve"> </w:t>
      </w:r>
      <w:r w:rsidR="00B232F3" w:rsidRPr="00876091">
        <w:rPr>
          <w:rFonts w:ascii="Helvetica" w:hAnsi="Helvetica" w:cs="Arial"/>
          <w:color w:val="000000" w:themeColor="text1"/>
          <w:spacing w:val="2"/>
          <w:szCs w:val="22"/>
        </w:rPr>
        <w:t xml:space="preserve">selbst </w:t>
      </w:r>
      <w:r w:rsidRPr="00876091">
        <w:rPr>
          <w:rFonts w:ascii="Helvetica" w:hAnsi="Helvetica" w:cs="Arial"/>
          <w:color w:val="000000" w:themeColor="text1"/>
          <w:spacing w:val="2"/>
          <w:szCs w:val="22"/>
        </w:rPr>
        <w:t xml:space="preserve">kleinste Applikationen </w:t>
      </w:r>
      <w:r w:rsidR="00B232F3" w:rsidRPr="00876091">
        <w:rPr>
          <w:rFonts w:ascii="Helvetica" w:hAnsi="Helvetica" w:cs="Arial"/>
          <w:color w:val="000000" w:themeColor="text1"/>
          <w:spacing w:val="2"/>
          <w:szCs w:val="22"/>
        </w:rPr>
        <w:t xml:space="preserve">via Fernwirksysteme anbinden. </w:t>
      </w:r>
      <w:r w:rsidR="008E54F2" w:rsidRPr="00876091">
        <w:rPr>
          <w:rFonts w:ascii="Helvetica" w:hAnsi="Helvetica" w:cs="Arial"/>
          <w:color w:val="000000" w:themeColor="text1"/>
          <w:spacing w:val="2"/>
          <w:szCs w:val="22"/>
        </w:rPr>
        <w:t>Mit de</w:t>
      </w:r>
      <w:r w:rsidR="000F7374">
        <w:rPr>
          <w:rFonts w:ascii="Helvetica" w:hAnsi="Helvetica" w:cs="Arial"/>
          <w:color w:val="000000" w:themeColor="text1"/>
          <w:spacing w:val="2"/>
          <w:szCs w:val="22"/>
        </w:rPr>
        <w:t>r</w:t>
      </w:r>
      <w:r w:rsidR="008E54F2" w:rsidRPr="00876091">
        <w:rPr>
          <w:rFonts w:ascii="Helvetica" w:hAnsi="Helvetica" w:cs="Arial"/>
          <w:color w:val="000000" w:themeColor="text1"/>
          <w:spacing w:val="2"/>
          <w:szCs w:val="22"/>
        </w:rPr>
        <w:t xml:space="preserve"> standardmäßig enthaltenen </w:t>
      </w:r>
      <w:r w:rsidR="00733023" w:rsidRPr="000F7374">
        <w:rPr>
          <w:rFonts w:ascii="Helvetica" w:hAnsi="Helvetica" w:cs="Arial"/>
          <w:b/>
          <w:bCs/>
          <w:color w:val="000000" w:themeColor="text1"/>
          <w:spacing w:val="2"/>
          <w:szCs w:val="22"/>
        </w:rPr>
        <w:t>SAE EinspeiserBox</w:t>
      </w:r>
      <w:r w:rsidR="008E54F2" w:rsidRPr="00876091">
        <w:rPr>
          <w:rFonts w:ascii="Helvetica" w:hAnsi="Helvetica" w:cs="Arial"/>
          <w:color w:val="000000" w:themeColor="text1"/>
          <w:spacing w:val="2"/>
          <w:szCs w:val="22"/>
        </w:rPr>
        <w:t>, zwei separaten LAN-Segmenten für durchgängige Kommunikation per IEC 104, einem schlanken Mengengerüst für Meldungen und Rück</w:t>
      </w:r>
      <w:r w:rsidR="00137CC2">
        <w:rPr>
          <w:rFonts w:ascii="Helvetica" w:hAnsi="Helvetica" w:cs="Arial"/>
          <w:color w:val="000000" w:themeColor="text1"/>
          <w:spacing w:val="2"/>
          <w:szCs w:val="22"/>
        </w:rPr>
        <w:softHyphen/>
      </w:r>
      <w:r w:rsidR="008E54F2" w:rsidRPr="00876091">
        <w:rPr>
          <w:rFonts w:ascii="Helvetica" w:hAnsi="Helvetica" w:cs="Arial"/>
          <w:color w:val="000000" w:themeColor="text1"/>
          <w:spacing w:val="2"/>
          <w:szCs w:val="22"/>
        </w:rPr>
        <w:t xml:space="preserve">meldungen sowie den Visualisierungmöglichkeiten per </w:t>
      </w:r>
      <w:r w:rsidR="008E54F2" w:rsidRPr="00876091">
        <w:rPr>
          <w:rFonts w:ascii="Helvetica" w:hAnsi="Helvetica" w:cs="Arial"/>
          <w:b/>
          <w:bCs/>
          <w:color w:val="000000" w:themeColor="text1"/>
          <w:spacing w:val="2"/>
          <w:szCs w:val="22"/>
        </w:rPr>
        <w:t>visIT</w:t>
      </w:r>
      <w:r w:rsidR="008E54F2" w:rsidRPr="00876091">
        <w:rPr>
          <w:rFonts w:ascii="Helvetica" w:hAnsi="Helvetica" w:cs="Arial"/>
          <w:color w:val="000000" w:themeColor="text1"/>
          <w:spacing w:val="2"/>
          <w:szCs w:val="22"/>
        </w:rPr>
        <w:t xml:space="preserve"> bietet die Kompaktlösung alle fernwirktechnisch notwendigen Grundfunktionen. Zusätzlich ermöglicht sie mit den dazugehörigen 4G- oder 450 MHz-CDMA Modems eine kompakte und wirtschaftliche Anbindung dezentraler Anlagen. </w:t>
      </w:r>
    </w:p>
    <w:p w14:paraId="6EA4B01A" w14:textId="4A2A688E" w:rsidR="00876091" w:rsidRPr="00876091" w:rsidRDefault="009C03BA" w:rsidP="00137CC2">
      <w:pPr>
        <w:pStyle w:val="Listenabsatz"/>
        <w:numPr>
          <w:ilvl w:val="0"/>
          <w:numId w:val="9"/>
        </w:numPr>
        <w:tabs>
          <w:tab w:val="left" w:pos="9781"/>
        </w:tabs>
        <w:spacing w:before="240" w:after="240" w:line="288" w:lineRule="auto"/>
        <w:rPr>
          <w:rFonts w:ascii="Helvetica" w:hAnsi="Helvetica" w:cs="Arial"/>
          <w:color w:val="000000" w:themeColor="text1"/>
          <w:spacing w:val="2"/>
          <w:szCs w:val="22"/>
        </w:rPr>
      </w:pPr>
      <w:r w:rsidRPr="00876091">
        <w:rPr>
          <w:rFonts w:ascii="Helvetica" w:hAnsi="Helvetica" w:cs="Arial"/>
          <w:color w:val="000000" w:themeColor="text1"/>
          <w:spacing w:val="2"/>
          <w:szCs w:val="22"/>
        </w:rPr>
        <w:t xml:space="preserve">Einheitliche Konzepte sind das A und O zur </w:t>
      </w:r>
      <w:r w:rsidRPr="00876091">
        <w:rPr>
          <w:rFonts w:ascii="Helvetica" w:hAnsi="Helvetica" w:cs="Arial"/>
          <w:b/>
          <w:bCs/>
          <w:color w:val="000000" w:themeColor="text1"/>
          <w:spacing w:val="2"/>
          <w:szCs w:val="22"/>
        </w:rPr>
        <w:t>Ortsnetzautomatisierung</w:t>
      </w:r>
      <w:r w:rsidRPr="00876091">
        <w:rPr>
          <w:rFonts w:ascii="Helvetica" w:hAnsi="Helvetica" w:cs="Arial"/>
          <w:color w:val="000000" w:themeColor="text1"/>
          <w:spacing w:val="2"/>
          <w:szCs w:val="22"/>
        </w:rPr>
        <w:t xml:space="preserve"> – insbesondere dann, wenn eine Vielzahl an Stationen ausgerüstet werden soll. </w:t>
      </w:r>
      <w:r w:rsidR="00C77B9C" w:rsidRPr="00876091">
        <w:rPr>
          <w:rFonts w:ascii="Helvetica" w:hAnsi="Helvetica" w:cs="Arial"/>
          <w:color w:val="000000" w:themeColor="text1"/>
          <w:spacing w:val="2"/>
          <w:szCs w:val="22"/>
        </w:rPr>
        <w:t xml:space="preserve">Mit einer separaten Schranklösung unterstützt </w:t>
      </w:r>
      <w:r w:rsidR="00C77B9C" w:rsidRPr="00FD7E10">
        <w:rPr>
          <w:rFonts w:ascii="Helvetica" w:hAnsi="Helvetica" w:cs="Arial"/>
          <w:color w:val="000000" w:themeColor="text1"/>
          <w:spacing w:val="2"/>
          <w:szCs w:val="22"/>
        </w:rPr>
        <w:t>LACROIX SAE IT-Systems</w:t>
      </w:r>
      <w:r w:rsidR="00C77B9C" w:rsidRPr="00876091">
        <w:rPr>
          <w:rFonts w:ascii="Helvetica" w:hAnsi="Helvetica" w:cs="Arial"/>
          <w:color w:val="000000" w:themeColor="text1"/>
          <w:spacing w:val="2"/>
          <w:szCs w:val="22"/>
        </w:rPr>
        <w:t xml:space="preserve"> s</w:t>
      </w:r>
      <w:r w:rsidR="00331157" w:rsidRPr="00876091">
        <w:rPr>
          <w:rFonts w:ascii="Helvetica" w:hAnsi="Helvetica" w:cs="Arial"/>
          <w:color w:val="000000" w:themeColor="text1"/>
          <w:spacing w:val="2"/>
          <w:szCs w:val="22"/>
        </w:rPr>
        <w:t>chnelle Inbetriebnahmen und Servicearbeiten</w:t>
      </w:r>
      <w:r w:rsidR="00C77B9C" w:rsidRPr="00876091">
        <w:rPr>
          <w:rFonts w:ascii="Helvetica" w:hAnsi="Helvetica" w:cs="Arial"/>
          <w:color w:val="000000" w:themeColor="text1"/>
          <w:spacing w:val="2"/>
          <w:szCs w:val="22"/>
        </w:rPr>
        <w:t xml:space="preserve">. Einheitlich aufgebaut und mit </w:t>
      </w:r>
      <w:r w:rsidRPr="00876091">
        <w:rPr>
          <w:rFonts w:ascii="Helvetica" w:hAnsi="Helvetica" w:cs="Arial"/>
          <w:color w:val="000000" w:themeColor="text1"/>
          <w:spacing w:val="2"/>
          <w:szCs w:val="22"/>
        </w:rPr>
        <w:t>standardisierte</w:t>
      </w:r>
      <w:r w:rsidR="00022BD3">
        <w:rPr>
          <w:rFonts w:ascii="Helvetica" w:hAnsi="Helvetica" w:cs="Arial"/>
          <w:color w:val="000000" w:themeColor="text1"/>
          <w:spacing w:val="2"/>
          <w:szCs w:val="22"/>
        </w:rPr>
        <w:t>n</w:t>
      </w:r>
      <w:r w:rsidRPr="00876091">
        <w:rPr>
          <w:rFonts w:ascii="Helvetica" w:hAnsi="Helvetica" w:cs="Arial"/>
          <w:color w:val="000000" w:themeColor="text1"/>
          <w:spacing w:val="2"/>
          <w:szCs w:val="22"/>
        </w:rPr>
        <w:t xml:space="preserve"> Anschlusskonzepte</w:t>
      </w:r>
      <w:r w:rsidR="00C77B9C" w:rsidRPr="00876091">
        <w:rPr>
          <w:rFonts w:ascii="Helvetica" w:hAnsi="Helvetica" w:cs="Arial"/>
          <w:color w:val="000000" w:themeColor="text1"/>
          <w:spacing w:val="2"/>
          <w:szCs w:val="22"/>
        </w:rPr>
        <w:t xml:space="preserve">n versehen, können </w:t>
      </w:r>
      <w:r w:rsidR="00487F85" w:rsidRPr="00876091">
        <w:rPr>
          <w:rFonts w:ascii="Helvetica" w:hAnsi="Helvetica" w:cs="Arial"/>
          <w:color w:val="000000" w:themeColor="text1"/>
          <w:spacing w:val="2"/>
          <w:szCs w:val="22"/>
        </w:rPr>
        <w:t xml:space="preserve">damit </w:t>
      </w:r>
      <w:r w:rsidRPr="00876091">
        <w:rPr>
          <w:rFonts w:ascii="Helvetica" w:hAnsi="Helvetica" w:cs="Arial"/>
          <w:color w:val="000000" w:themeColor="text1"/>
          <w:spacing w:val="2"/>
          <w:szCs w:val="22"/>
        </w:rPr>
        <w:t xml:space="preserve">Implementierungs- und Austauschprozesse </w:t>
      </w:r>
      <w:r w:rsidR="00C77B9C" w:rsidRPr="00876091">
        <w:rPr>
          <w:rFonts w:ascii="Helvetica" w:hAnsi="Helvetica" w:cs="Arial"/>
          <w:color w:val="000000" w:themeColor="text1"/>
          <w:spacing w:val="2"/>
          <w:szCs w:val="22"/>
        </w:rPr>
        <w:t xml:space="preserve">sehr effizient durchgeführt werden, z.B. </w:t>
      </w:r>
      <w:r w:rsidRPr="00876091">
        <w:rPr>
          <w:rFonts w:ascii="Helvetica" w:hAnsi="Helvetica" w:cs="Arial"/>
          <w:color w:val="000000" w:themeColor="text1"/>
          <w:spacing w:val="2"/>
          <w:szCs w:val="22"/>
        </w:rPr>
        <w:t>durch die Verwendung eines standardisierten Steckers zur Ankopplung an die Netzstation nach dem „Plug</w:t>
      </w:r>
      <w:r w:rsidR="00C77B9C" w:rsidRPr="00876091">
        <w:rPr>
          <w:rFonts w:ascii="Helvetica" w:hAnsi="Helvetica" w:cs="Arial"/>
          <w:color w:val="000000" w:themeColor="text1"/>
          <w:spacing w:val="2"/>
          <w:szCs w:val="22"/>
        </w:rPr>
        <w:t>-</w:t>
      </w:r>
      <w:r w:rsidRPr="00876091">
        <w:rPr>
          <w:rFonts w:ascii="Helvetica" w:hAnsi="Helvetica" w:cs="Arial"/>
          <w:color w:val="000000" w:themeColor="text1"/>
          <w:spacing w:val="2"/>
          <w:szCs w:val="22"/>
        </w:rPr>
        <w:t>and</w:t>
      </w:r>
      <w:r w:rsidR="00022BD3">
        <w:rPr>
          <w:rFonts w:ascii="Helvetica" w:hAnsi="Helvetica" w:cs="Arial"/>
          <w:color w:val="000000" w:themeColor="text1"/>
          <w:spacing w:val="2"/>
          <w:szCs w:val="22"/>
        </w:rPr>
        <w:t>-</w:t>
      </w:r>
      <w:r w:rsidRPr="00876091">
        <w:rPr>
          <w:rFonts w:ascii="Helvetica" w:hAnsi="Helvetica" w:cs="Arial"/>
          <w:color w:val="000000" w:themeColor="text1"/>
          <w:spacing w:val="2"/>
          <w:szCs w:val="22"/>
        </w:rPr>
        <w:t>Play“-Prinzip.</w:t>
      </w:r>
    </w:p>
    <w:p w14:paraId="38E3885A" w14:textId="25F80365" w:rsidR="00876091" w:rsidRPr="00876091" w:rsidRDefault="00487F85" w:rsidP="00137CC2">
      <w:pPr>
        <w:pStyle w:val="Listenabsatz"/>
        <w:numPr>
          <w:ilvl w:val="0"/>
          <w:numId w:val="9"/>
        </w:numPr>
        <w:tabs>
          <w:tab w:val="left" w:pos="9781"/>
        </w:tabs>
        <w:spacing w:before="240" w:after="240" w:line="288" w:lineRule="auto"/>
        <w:rPr>
          <w:rFonts w:ascii="Helvetica" w:hAnsi="Helvetica" w:cs="Arial"/>
          <w:color w:val="000000" w:themeColor="text1"/>
          <w:spacing w:val="2"/>
          <w:szCs w:val="22"/>
        </w:rPr>
      </w:pPr>
      <w:r w:rsidRPr="00876091">
        <w:rPr>
          <w:rFonts w:ascii="Helvetica" w:hAnsi="Helvetica" w:cs="Arial"/>
          <w:color w:val="000000" w:themeColor="text1"/>
          <w:spacing w:val="2"/>
          <w:szCs w:val="22"/>
        </w:rPr>
        <w:lastRenderedPageBreak/>
        <w:t xml:space="preserve">Ebenso lernen Messebesucher die </w:t>
      </w:r>
      <w:r w:rsidRPr="00876091">
        <w:rPr>
          <w:rFonts w:ascii="Helvetica" w:hAnsi="Helvetica" w:cs="Arial"/>
          <w:b/>
          <w:bCs/>
          <w:color w:val="000000" w:themeColor="text1"/>
          <w:spacing w:val="2"/>
          <w:szCs w:val="22"/>
        </w:rPr>
        <w:t>LACROIX-Datenlogger</w:t>
      </w:r>
      <w:r w:rsidRPr="00876091">
        <w:rPr>
          <w:rFonts w:ascii="Helvetica" w:hAnsi="Helvetica" w:cs="Arial"/>
          <w:color w:val="000000" w:themeColor="text1"/>
          <w:spacing w:val="2"/>
          <w:szCs w:val="22"/>
        </w:rPr>
        <w:t xml:space="preserve"> kennen. Sie sind im privaten Mobilfunknetzwerk abgesichert und kommunizieren mit dem LACBUS Gateway von SAE. Das Gateway basiert auf dem FW-5-GATE-4G und erlaubt durch den zusätzlichen LACBUS-Treiber eine sichere Umsetzung des LACBUS- Protokolls auf den IEC 104-Standard. </w:t>
      </w:r>
    </w:p>
    <w:p w14:paraId="7E3E9C57" w14:textId="57F9F7CF" w:rsidR="0091537B" w:rsidRDefault="004D6859" w:rsidP="00137CC2">
      <w:pPr>
        <w:pStyle w:val="Listenabsatz"/>
        <w:numPr>
          <w:ilvl w:val="0"/>
          <w:numId w:val="9"/>
        </w:numPr>
        <w:tabs>
          <w:tab w:val="left" w:pos="9781"/>
        </w:tabs>
        <w:spacing w:before="240" w:after="240" w:line="288" w:lineRule="auto"/>
        <w:rPr>
          <w:rFonts w:ascii="Helvetica" w:hAnsi="Helvetica" w:cs="Arial"/>
          <w:color w:val="000000" w:themeColor="text1"/>
          <w:spacing w:val="2"/>
          <w:szCs w:val="22"/>
        </w:rPr>
      </w:pPr>
      <w:r w:rsidRPr="0056356B">
        <w:rPr>
          <w:rFonts w:ascii="Helvetica" w:hAnsi="Helvetica" w:cs="Arial"/>
          <w:color w:val="000000" w:themeColor="text1"/>
          <w:spacing w:val="4"/>
          <w:szCs w:val="22"/>
        </w:rPr>
        <w:t xml:space="preserve">Eine zuverlässig funktionierende Stationsleittechnik stellt die </w:t>
      </w:r>
      <w:r w:rsidR="003C5BB6" w:rsidRPr="0056356B">
        <w:rPr>
          <w:rFonts w:ascii="Helvetica" w:hAnsi="Helvetica" w:cs="Arial"/>
          <w:b/>
          <w:bCs/>
          <w:color w:val="000000" w:themeColor="text1"/>
          <w:spacing w:val="4"/>
          <w:szCs w:val="22"/>
        </w:rPr>
        <w:t>Stationsautomatisierung</w:t>
      </w:r>
      <w:r w:rsidR="003C5BB6" w:rsidRPr="00876091">
        <w:rPr>
          <w:rFonts w:ascii="Helvetica" w:hAnsi="Helvetica" w:cs="Arial"/>
          <w:color w:val="000000" w:themeColor="text1"/>
          <w:spacing w:val="2"/>
          <w:szCs w:val="22"/>
        </w:rPr>
        <w:t xml:space="preserve"> </w:t>
      </w:r>
      <w:r w:rsidR="00D10DCE" w:rsidRPr="00876091">
        <w:rPr>
          <w:rFonts w:ascii="Helvetica" w:hAnsi="Helvetica" w:cs="Arial"/>
          <w:color w:val="000000" w:themeColor="text1"/>
          <w:spacing w:val="2"/>
          <w:szCs w:val="22"/>
        </w:rPr>
        <w:t>BCU-50 mit visIT-Visualisierung</w:t>
      </w:r>
      <w:r>
        <w:rPr>
          <w:rFonts w:ascii="Helvetica" w:hAnsi="Helvetica" w:cs="Arial"/>
          <w:color w:val="000000" w:themeColor="text1"/>
          <w:spacing w:val="2"/>
          <w:szCs w:val="22"/>
        </w:rPr>
        <w:t xml:space="preserve"> sicher</w:t>
      </w:r>
      <w:r w:rsidR="00D10DCE" w:rsidRPr="00876091">
        <w:rPr>
          <w:rFonts w:ascii="Helvetica" w:hAnsi="Helvetica" w:cs="Arial"/>
          <w:color w:val="000000" w:themeColor="text1"/>
          <w:spacing w:val="2"/>
          <w:szCs w:val="22"/>
        </w:rPr>
        <w:t>.</w:t>
      </w:r>
      <w:r w:rsidR="00363692">
        <w:rPr>
          <w:rFonts w:ascii="Helvetica" w:hAnsi="Helvetica" w:cs="Arial"/>
          <w:color w:val="000000" w:themeColor="text1"/>
          <w:spacing w:val="2"/>
          <w:szCs w:val="22"/>
        </w:rPr>
        <w:t xml:space="preserve"> Schließlich gilt es</w:t>
      </w:r>
      <w:r w:rsidR="00FD7E10">
        <w:rPr>
          <w:rFonts w:ascii="Helvetica" w:hAnsi="Helvetica" w:cs="Arial"/>
          <w:color w:val="000000" w:themeColor="text1"/>
          <w:spacing w:val="2"/>
          <w:szCs w:val="22"/>
        </w:rPr>
        <w:t>,</w:t>
      </w:r>
      <w:r w:rsidR="00363692">
        <w:rPr>
          <w:rFonts w:ascii="Helvetica" w:hAnsi="Helvetica" w:cs="Arial"/>
          <w:color w:val="000000" w:themeColor="text1"/>
          <w:spacing w:val="2"/>
          <w:szCs w:val="22"/>
        </w:rPr>
        <w:t xml:space="preserve"> im Fehlerfall neben dem Einhalten des Spannungsbandes die betroffenen Netzbereich</w:t>
      </w:r>
      <w:r w:rsidR="00533E69">
        <w:rPr>
          <w:rFonts w:ascii="Helvetica" w:hAnsi="Helvetica" w:cs="Arial"/>
          <w:color w:val="000000" w:themeColor="text1"/>
          <w:spacing w:val="2"/>
          <w:szCs w:val="22"/>
        </w:rPr>
        <w:t>e</w:t>
      </w:r>
      <w:r w:rsidR="00363692">
        <w:rPr>
          <w:rFonts w:ascii="Helvetica" w:hAnsi="Helvetica" w:cs="Arial"/>
          <w:color w:val="000000" w:themeColor="text1"/>
          <w:spacing w:val="2"/>
          <w:szCs w:val="22"/>
        </w:rPr>
        <w:t xml:space="preserve"> </w:t>
      </w:r>
      <w:r w:rsidR="00137CC2">
        <w:rPr>
          <w:rFonts w:ascii="Helvetica" w:hAnsi="Helvetica" w:cs="Arial"/>
          <w:color w:val="000000" w:themeColor="text1"/>
          <w:spacing w:val="2"/>
          <w:szCs w:val="22"/>
        </w:rPr>
        <w:t>umgehend</w:t>
      </w:r>
      <w:r w:rsidR="00363692">
        <w:rPr>
          <w:rFonts w:ascii="Helvetica" w:hAnsi="Helvetica" w:cs="Arial"/>
          <w:color w:val="000000" w:themeColor="text1"/>
          <w:spacing w:val="2"/>
          <w:szCs w:val="22"/>
        </w:rPr>
        <w:t xml:space="preserve"> zu begrenzen. </w:t>
      </w:r>
      <w:r w:rsidR="005C3A30">
        <w:rPr>
          <w:rFonts w:ascii="Helvetica" w:hAnsi="Helvetica" w:cs="Arial"/>
          <w:color w:val="000000" w:themeColor="text1"/>
          <w:spacing w:val="2"/>
          <w:szCs w:val="22"/>
        </w:rPr>
        <w:t xml:space="preserve">Das äußerst widerstandsfähige Gerät gewährleistet nicht nur </w:t>
      </w:r>
      <w:r w:rsidR="003C5BB6" w:rsidRPr="00876091">
        <w:rPr>
          <w:rFonts w:ascii="Helvetica" w:hAnsi="Helvetica" w:cs="Arial"/>
          <w:color w:val="000000" w:themeColor="text1"/>
          <w:spacing w:val="2"/>
          <w:szCs w:val="22"/>
        </w:rPr>
        <w:t xml:space="preserve">Schockresistenz und </w:t>
      </w:r>
      <w:r w:rsidR="00E062ED">
        <w:rPr>
          <w:rFonts w:ascii="Helvetica" w:hAnsi="Helvetica" w:cs="Arial"/>
          <w:color w:val="000000" w:themeColor="text1"/>
          <w:spacing w:val="2"/>
          <w:szCs w:val="22"/>
        </w:rPr>
        <w:t>elektromagnetische Verträglichkeit (</w:t>
      </w:r>
      <w:r w:rsidR="003C5BB6" w:rsidRPr="00876091">
        <w:rPr>
          <w:rFonts w:ascii="Helvetica" w:hAnsi="Helvetica" w:cs="Arial"/>
          <w:color w:val="000000" w:themeColor="text1"/>
          <w:spacing w:val="2"/>
          <w:szCs w:val="22"/>
        </w:rPr>
        <w:t>EMV</w:t>
      </w:r>
      <w:r w:rsidR="00E062ED">
        <w:rPr>
          <w:rFonts w:ascii="Helvetica" w:hAnsi="Helvetica" w:cs="Arial"/>
          <w:color w:val="000000" w:themeColor="text1"/>
          <w:spacing w:val="2"/>
          <w:szCs w:val="22"/>
        </w:rPr>
        <w:t>)</w:t>
      </w:r>
      <w:r w:rsidR="003C5BB6" w:rsidRPr="00876091">
        <w:rPr>
          <w:rFonts w:ascii="Helvetica" w:hAnsi="Helvetica" w:cs="Arial"/>
          <w:color w:val="000000" w:themeColor="text1"/>
          <w:spacing w:val="2"/>
          <w:szCs w:val="22"/>
        </w:rPr>
        <w:t xml:space="preserve"> </w:t>
      </w:r>
      <w:r w:rsidR="005C3A30">
        <w:rPr>
          <w:rFonts w:ascii="Helvetica" w:hAnsi="Helvetica" w:cs="Arial"/>
          <w:color w:val="000000" w:themeColor="text1"/>
          <w:spacing w:val="2"/>
          <w:szCs w:val="22"/>
        </w:rPr>
        <w:t xml:space="preserve">nach </w:t>
      </w:r>
      <w:r w:rsidR="003C5BB6" w:rsidRPr="00876091">
        <w:rPr>
          <w:rFonts w:ascii="Helvetica" w:hAnsi="Helvetica" w:cs="Arial"/>
          <w:color w:val="000000" w:themeColor="text1"/>
          <w:spacing w:val="2"/>
          <w:szCs w:val="22"/>
        </w:rPr>
        <w:t>IEC</w:t>
      </w:r>
      <w:r w:rsidR="005C3A30">
        <w:rPr>
          <w:rFonts w:ascii="Helvetica" w:hAnsi="Helvetica" w:cs="Arial"/>
          <w:color w:val="000000" w:themeColor="text1"/>
          <w:spacing w:val="2"/>
          <w:szCs w:val="22"/>
        </w:rPr>
        <w:t>-</w:t>
      </w:r>
      <w:r w:rsidR="003C5BB6" w:rsidRPr="00876091">
        <w:rPr>
          <w:rFonts w:ascii="Helvetica" w:hAnsi="Helvetica" w:cs="Arial"/>
          <w:color w:val="000000" w:themeColor="text1"/>
          <w:spacing w:val="2"/>
          <w:szCs w:val="22"/>
        </w:rPr>
        <w:t>61850-3</w:t>
      </w:r>
      <w:r w:rsidR="005C3A30">
        <w:rPr>
          <w:rFonts w:ascii="Helvetica" w:hAnsi="Helvetica" w:cs="Arial"/>
          <w:color w:val="000000" w:themeColor="text1"/>
          <w:spacing w:val="2"/>
          <w:szCs w:val="22"/>
        </w:rPr>
        <w:t>-Anforderungen</w:t>
      </w:r>
      <w:r w:rsidR="00D10DCE" w:rsidRPr="00876091">
        <w:rPr>
          <w:rFonts w:ascii="Helvetica" w:hAnsi="Helvetica" w:cs="Arial"/>
          <w:color w:val="000000" w:themeColor="text1"/>
          <w:spacing w:val="2"/>
          <w:szCs w:val="22"/>
        </w:rPr>
        <w:t xml:space="preserve">, sondern </w:t>
      </w:r>
      <w:r w:rsidR="005C3A30">
        <w:rPr>
          <w:rFonts w:ascii="Helvetica" w:hAnsi="Helvetica" w:cs="Arial"/>
          <w:color w:val="000000" w:themeColor="text1"/>
          <w:spacing w:val="2"/>
          <w:szCs w:val="22"/>
        </w:rPr>
        <w:t>schafft auch die nötige Transparenz für die vor Ort tätigen Mitarbeiterinnen und Mitarbeiter.</w:t>
      </w:r>
      <w:r w:rsidR="00826BB8" w:rsidRPr="00876091">
        <w:rPr>
          <w:rFonts w:ascii="Helvetica" w:hAnsi="Helvetica" w:cs="Arial"/>
          <w:color w:val="000000" w:themeColor="text1"/>
          <w:spacing w:val="2"/>
          <w:szCs w:val="22"/>
        </w:rPr>
        <w:t xml:space="preserve"> Denn durch </w:t>
      </w:r>
      <w:r w:rsidR="003C5BB6" w:rsidRPr="00876091">
        <w:rPr>
          <w:rFonts w:ascii="Helvetica" w:hAnsi="Helvetica" w:cs="Arial"/>
          <w:color w:val="000000" w:themeColor="text1"/>
          <w:spacing w:val="2"/>
          <w:szCs w:val="22"/>
        </w:rPr>
        <w:t xml:space="preserve">den automatischen Import aller Prozessvariablen aus setIT </w:t>
      </w:r>
      <w:r w:rsidR="00826BB8" w:rsidRPr="00876091">
        <w:rPr>
          <w:rFonts w:ascii="Helvetica" w:hAnsi="Helvetica" w:cs="Arial"/>
          <w:color w:val="000000" w:themeColor="text1"/>
          <w:spacing w:val="2"/>
          <w:szCs w:val="22"/>
        </w:rPr>
        <w:t xml:space="preserve">lassen sich </w:t>
      </w:r>
      <w:r w:rsidR="003C5BB6" w:rsidRPr="00876091">
        <w:rPr>
          <w:rFonts w:ascii="Helvetica" w:hAnsi="Helvetica" w:cs="Arial"/>
          <w:color w:val="000000" w:themeColor="text1"/>
          <w:spacing w:val="2"/>
          <w:szCs w:val="22"/>
        </w:rPr>
        <w:t xml:space="preserve">individuelle Stationsvisualisierungen </w:t>
      </w:r>
      <w:r w:rsidR="00826BB8" w:rsidRPr="00876091">
        <w:rPr>
          <w:rFonts w:ascii="Helvetica" w:hAnsi="Helvetica" w:cs="Arial"/>
          <w:color w:val="000000" w:themeColor="text1"/>
          <w:spacing w:val="2"/>
          <w:szCs w:val="22"/>
        </w:rPr>
        <w:t>ei</w:t>
      </w:r>
      <w:r w:rsidR="00137CC2">
        <w:rPr>
          <w:rFonts w:ascii="Helvetica" w:hAnsi="Helvetica" w:cs="Arial"/>
          <w:color w:val="000000" w:themeColor="text1"/>
          <w:spacing w:val="2"/>
          <w:szCs w:val="22"/>
        </w:rPr>
        <w:t>n</w:t>
      </w:r>
      <w:r w:rsidR="00826BB8" w:rsidRPr="00876091">
        <w:rPr>
          <w:rFonts w:ascii="Helvetica" w:hAnsi="Helvetica" w:cs="Arial"/>
          <w:color w:val="000000" w:themeColor="text1"/>
          <w:spacing w:val="2"/>
          <w:szCs w:val="22"/>
        </w:rPr>
        <w:t xml:space="preserve">fach und schnell erstellen. </w:t>
      </w:r>
    </w:p>
    <w:p w14:paraId="28CFA12C" w14:textId="03BCAC2B" w:rsidR="009A4131" w:rsidRPr="006553D9" w:rsidRDefault="00826BB8" w:rsidP="00137CC2">
      <w:pPr>
        <w:pStyle w:val="Listenabsatz"/>
        <w:numPr>
          <w:ilvl w:val="0"/>
          <w:numId w:val="9"/>
        </w:numPr>
        <w:tabs>
          <w:tab w:val="left" w:pos="9781"/>
        </w:tabs>
        <w:spacing w:before="240" w:after="240" w:line="288" w:lineRule="auto"/>
        <w:rPr>
          <w:rFonts w:ascii="Helvetica" w:hAnsi="Helvetica" w:cs="Arial"/>
          <w:color w:val="000000" w:themeColor="text1"/>
          <w:spacing w:val="3"/>
          <w:szCs w:val="22"/>
        </w:rPr>
      </w:pPr>
      <w:r w:rsidRPr="006553D9">
        <w:rPr>
          <w:rFonts w:ascii="Helvetica" w:hAnsi="Helvetica" w:cs="Arial"/>
          <w:color w:val="000000" w:themeColor="text1"/>
          <w:spacing w:val="3"/>
          <w:szCs w:val="22"/>
        </w:rPr>
        <w:t xml:space="preserve">Im Zuge des </w:t>
      </w:r>
      <w:r w:rsidR="00DC0CD4" w:rsidRPr="006553D9">
        <w:rPr>
          <w:rFonts w:ascii="Helvetica" w:hAnsi="Helvetica" w:cs="Arial"/>
          <w:color w:val="000000" w:themeColor="text1"/>
          <w:spacing w:val="3"/>
          <w:szCs w:val="22"/>
        </w:rPr>
        <w:t xml:space="preserve">wachsenden Ausbaus des </w:t>
      </w:r>
      <w:r w:rsidRPr="006553D9">
        <w:rPr>
          <w:rFonts w:ascii="Helvetica" w:hAnsi="Helvetica" w:cs="Arial"/>
          <w:color w:val="000000" w:themeColor="text1"/>
          <w:spacing w:val="3"/>
          <w:szCs w:val="22"/>
        </w:rPr>
        <w:t>Fernwärm</w:t>
      </w:r>
      <w:r w:rsidR="00DC0CD4" w:rsidRPr="006553D9">
        <w:rPr>
          <w:rFonts w:ascii="Helvetica" w:hAnsi="Helvetica" w:cs="Arial"/>
          <w:color w:val="000000" w:themeColor="text1"/>
          <w:spacing w:val="3"/>
          <w:szCs w:val="22"/>
        </w:rPr>
        <w:t>netzes beugt die kontinuierliche, digitale Überwachung von Fernwärmerohren und Schächten kostenintensiven Schadenbehebungen vor. Mit der</w:t>
      </w:r>
      <w:r w:rsidR="00DC0CD4" w:rsidRPr="00B876E7">
        <w:rPr>
          <w:rFonts w:ascii="Helvetica" w:hAnsi="Helvetica" w:cs="Arial"/>
          <w:color w:val="000000" w:themeColor="text1"/>
          <w:spacing w:val="2"/>
          <w:szCs w:val="22"/>
        </w:rPr>
        <w:t xml:space="preserve"> </w:t>
      </w:r>
      <w:r w:rsidR="00423076" w:rsidRPr="00B876E7">
        <w:rPr>
          <w:rFonts w:ascii="Helvetica" w:hAnsi="Helvetica" w:cs="Arial"/>
          <w:b/>
          <w:bCs/>
          <w:color w:val="000000" w:themeColor="text1"/>
          <w:spacing w:val="2"/>
          <w:szCs w:val="22"/>
        </w:rPr>
        <w:t>d</w:t>
      </w:r>
      <w:r w:rsidR="00DC0CD4" w:rsidRPr="00B876E7">
        <w:rPr>
          <w:rFonts w:ascii="Helvetica" w:hAnsi="Helvetica" w:cs="Arial"/>
          <w:b/>
          <w:bCs/>
          <w:color w:val="000000" w:themeColor="text1"/>
          <w:spacing w:val="2"/>
          <w:szCs w:val="22"/>
        </w:rPr>
        <w:t>igitalen Schleifen-Überwachung</w:t>
      </w:r>
      <w:r w:rsidR="00DC0CD4" w:rsidRPr="00B876E7">
        <w:rPr>
          <w:rFonts w:ascii="Helvetica" w:hAnsi="Helvetica" w:cs="Arial"/>
          <w:color w:val="000000" w:themeColor="text1"/>
          <w:spacing w:val="2"/>
          <w:szCs w:val="22"/>
        </w:rPr>
        <w:t xml:space="preserve"> </w:t>
      </w:r>
      <w:r w:rsidR="00423076" w:rsidRPr="00B876E7">
        <w:rPr>
          <w:rFonts w:ascii="Helvetica" w:hAnsi="Helvetica" w:cs="Arial"/>
          <w:color w:val="000000" w:themeColor="text1"/>
          <w:spacing w:val="2"/>
          <w:szCs w:val="22"/>
        </w:rPr>
        <w:t>durch das Fernwirkgerät</w:t>
      </w:r>
      <w:r w:rsidR="00FD7E10">
        <w:rPr>
          <w:rFonts w:ascii="Helvetica" w:hAnsi="Helvetica" w:cs="Arial"/>
          <w:color w:val="000000" w:themeColor="text1"/>
          <w:spacing w:val="2"/>
          <w:szCs w:val="22"/>
        </w:rPr>
        <w:t xml:space="preserve"> </w:t>
      </w:r>
      <w:r w:rsidR="00423076" w:rsidRPr="00B876E7">
        <w:rPr>
          <w:rFonts w:ascii="Helvetica" w:hAnsi="Helvetica" w:cs="Arial"/>
          <w:color w:val="000000" w:themeColor="text1"/>
          <w:spacing w:val="2"/>
          <w:szCs w:val="22"/>
        </w:rPr>
        <w:t>FW-5 mit den Erweiterungsbaugruppen ISO-1</w:t>
      </w:r>
      <w:r w:rsidR="00876091" w:rsidRPr="00B876E7">
        <w:rPr>
          <w:rFonts w:ascii="Helvetica" w:hAnsi="Helvetica" w:cs="Arial"/>
          <w:color w:val="000000" w:themeColor="text1"/>
          <w:spacing w:val="2"/>
          <w:szCs w:val="22"/>
        </w:rPr>
        <w:t xml:space="preserve"> </w:t>
      </w:r>
      <w:r w:rsidR="00423076" w:rsidRPr="00B876E7">
        <w:rPr>
          <w:rFonts w:ascii="Helvetica" w:hAnsi="Helvetica" w:cs="Arial"/>
          <w:color w:val="000000" w:themeColor="text1"/>
          <w:spacing w:val="2"/>
          <w:szCs w:val="22"/>
        </w:rPr>
        <w:t>und</w:t>
      </w:r>
      <w:r w:rsidR="00876091" w:rsidRPr="00B876E7">
        <w:rPr>
          <w:rFonts w:ascii="Helvetica" w:hAnsi="Helvetica" w:cs="Arial"/>
          <w:color w:val="000000" w:themeColor="text1"/>
          <w:spacing w:val="2"/>
          <w:szCs w:val="22"/>
        </w:rPr>
        <w:t xml:space="preserve"> </w:t>
      </w:r>
      <w:r w:rsidR="00423076" w:rsidRPr="00B876E7">
        <w:rPr>
          <w:rFonts w:ascii="Helvetica" w:hAnsi="Helvetica" w:cs="Arial"/>
          <w:color w:val="000000" w:themeColor="text1"/>
          <w:spacing w:val="2"/>
          <w:szCs w:val="22"/>
        </w:rPr>
        <w:t xml:space="preserve">PIT-1 können Kunststoffmantelrohre (KMR) im Fernwärmenetz </w:t>
      </w:r>
      <w:r w:rsidR="006E668D" w:rsidRPr="00B876E7">
        <w:rPr>
          <w:rFonts w:ascii="Helvetica" w:hAnsi="Helvetica" w:cs="Arial"/>
          <w:color w:val="000000" w:themeColor="text1"/>
          <w:spacing w:val="2"/>
          <w:szCs w:val="22"/>
        </w:rPr>
        <w:t xml:space="preserve">laufend kontrolliert werden. Zudem ermöglicht sie die </w:t>
      </w:r>
      <w:r w:rsidR="009A4131" w:rsidRPr="00B876E7">
        <w:rPr>
          <w:rFonts w:ascii="Helvetica" w:hAnsi="Helvetica" w:cs="Arial"/>
          <w:color w:val="000000" w:themeColor="text1"/>
          <w:spacing w:val="2"/>
          <w:szCs w:val="22"/>
        </w:rPr>
        <w:t xml:space="preserve">schnelle Fehlererkennung </w:t>
      </w:r>
      <w:r w:rsidR="009A4131" w:rsidRPr="006553D9">
        <w:rPr>
          <w:rFonts w:ascii="Helvetica" w:hAnsi="Helvetica" w:cs="Arial"/>
          <w:color w:val="000000" w:themeColor="text1"/>
          <w:spacing w:val="3"/>
          <w:szCs w:val="22"/>
        </w:rPr>
        <w:t xml:space="preserve">und </w:t>
      </w:r>
      <w:r w:rsidR="006E668D" w:rsidRPr="006553D9">
        <w:rPr>
          <w:rFonts w:ascii="Helvetica" w:hAnsi="Helvetica" w:cs="Arial"/>
          <w:color w:val="000000" w:themeColor="text1"/>
          <w:spacing w:val="3"/>
          <w:szCs w:val="22"/>
        </w:rPr>
        <w:t>exakte Lokalisierung</w:t>
      </w:r>
      <w:r w:rsidR="009A4131" w:rsidRPr="006553D9">
        <w:rPr>
          <w:rFonts w:ascii="Helvetica" w:hAnsi="Helvetica" w:cs="Arial"/>
          <w:color w:val="000000" w:themeColor="text1"/>
          <w:spacing w:val="3"/>
          <w:szCs w:val="22"/>
        </w:rPr>
        <w:t xml:space="preserve">, sodass </w:t>
      </w:r>
      <w:r w:rsidR="00CC7496" w:rsidRPr="006553D9">
        <w:rPr>
          <w:rFonts w:ascii="Helvetica" w:hAnsi="Helvetica" w:cs="Arial"/>
          <w:color w:val="000000" w:themeColor="text1"/>
          <w:spacing w:val="3"/>
          <w:szCs w:val="22"/>
        </w:rPr>
        <w:t>Ausfallzeiten und Reparaturkosten</w:t>
      </w:r>
      <w:r w:rsidR="009A4131" w:rsidRPr="006553D9">
        <w:rPr>
          <w:rFonts w:ascii="Helvetica" w:hAnsi="Helvetica" w:cs="Arial"/>
          <w:color w:val="000000" w:themeColor="text1"/>
          <w:spacing w:val="3"/>
          <w:szCs w:val="22"/>
        </w:rPr>
        <w:t xml:space="preserve"> reduziert werden</w:t>
      </w:r>
      <w:r w:rsidR="00CC7496" w:rsidRPr="006553D9">
        <w:rPr>
          <w:rFonts w:ascii="Helvetica" w:hAnsi="Helvetica" w:cs="Arial"/>
          <w:color w:val="000000" w:themeColor="text1"/>
          <w:spacing w:val="3"/>
          <w:szCs w:val="22"/>
        </w:rPr>
        <w:t xml:space="preserve">. Zudem wird die Klärung von Haftungsfragen bei Fremdschäden erleichtert. </w:t>
      </w:r>
    </w:p>
    <w:p w14:paraId="30C7FCEC" w14:textId="0F9AB0F6" w:rsidR="00E800A9" w:rsidRPr="0093045D" w:rsidRDefault="00E800A9" w:rsidP="004B4370">
      <w:pPr>
        <w:spacing w:before="480" w:after="120" w:line="264" w:lineRule="auto"/>
        <w:rPr>
          <w:rFonts w:ascii="Helvetica" w:hAnsi="Helvetica" w:cs="Arial"/>
          <w:b/>
          <w:bCs/>
          <w:i/>
          <w:iCs/>
          <w:spacing w:val="4"/>
          <w:sz w:val="20"/>
        </w:rPr>
      </w:pPr>
      <w:r w:rsidRPr="0093045D">
        <w:rPr>
          <w:rFonts w:ascii="Helvetica" w:hAnsi="Helvetica" w:cs="Arial"/>
          <w:b/>
          <w:bCs/>
          <w:i/>
          <w:iCs/>
          <w:spacing w:val="4"/>
          <w:sz w:val="20"/>
        </w:rPr>
        <w:t>Abbildun</w:t>
      </w:r>
      <w:r w:rsidR="00250D9A">
        <w:rPr>
          <w:rFonts w:ascii="Helvetica" w:hAnsi="Helvetica" w:cs="Arial"/>
          <w:b/>
          <w:bCs/>
          <w:i/>
          <w:iCs/>
          <w:spacing w:val="4"/>
          <w:sz w:val="20"/>
        </w:rPr>
        <w:t>g</w:t>
      </w:r>
      <w:r w:rsidR="00017768">
        <w:rPr>
          <w:rFonts w:ascii="Helvetica" w:hAnsi="Helvetica" w:cs="Arial"/>
          <w:b/>
          <w:bCs/>
          <w:i/>
          <w:iCs/>
          <w:spacing w:val="4"/>
          <w:sz w:val="20"/>
        </w:rPr>
        <w:t>en</w:t>
      </w:r>
    </w:p>
    <w:p w14:paraId="06B3E17C" w14:textId="77777777" w:rsidR="0058754F" w:rsidRDefault="0058754F" w:rsidP="0058754F">
      <w:pPr>
        <w:spacing w:before="60" w:after="120" w:line="264" w:lineRule="auto"/>
        <w:ind w:right="-284"/>
        <w:rPr>
          <w:rFonts w:ascii="Helvetica" w:hAnsi="Helvetica" w:cs="Calibri (Textkörper)"/>
          <w:color w:val="000000" w:themeColor="text1"/>
          <w:spacing w:val="-2"/>
          <w:sz w:val="18"/>
          <w:szCs w:val="18"/>
        </w:rPr>
        <w:sectPr w:rsidR="0058754F" w:rsidSect="00201359">
          <w:headerReference w:type="default" r:id="rId8"/>
          <w:footerReference w:type="default" r:id="rId9"/>
          <w:type w:val="continuous"/>
          <w:pgSz w:w="11907" w:h="16840" w:code="9"/>
          <w:pgMar w:top="2268" w:right="3515" w:bottom="1134" w:left="1418" w:header="284" w:footer="737" w:gutter="0"/>
          <w:cols w:space="720"/>
          <w:docGrid w:linePitch="299"/>
        </w:sectPr>
      </w:pPr>
    </w:p>
    <w:p w14:paraId="413B58E0" w14:textId="1AA93C27" w:rsidR="009E20E2" w:rsidRDefault="00FB4742" w:rsidP="00586358">
      <w:pPr>
        <w:spacing w:after="40" w:line="252" w:lineRule="auto"/>
        <w:ind w:right="-284"/>
        <w:rPr>
          <w:rFonts w:ascii="Helvetica" w:hAnsi="Helvetica" w:cs="Calibri (Textkörper)"/>
          <w:color w:val="000000" w:themeColor="text1"/>
          <w:spacing w:val="-2"/>
          <w:sz w:val="18"/>
          <w:szCs w:val="18"/>
        </w:rPr>
      </w:pPr>
      <w:r w:rsidRPr="00FB4742">
        <w:rPr>
          <w:rFonts w:ascii="Helvetica" w:hAnsi="Helvetica" w:cs="Calibri (Textkörper)"/>
          <w:color w:val="000000" w:themeColor="text1"/>
          <w:spacing w:val="-2"/>
          <w:sz w:val="18"/>
          <w:szCs w:val="18"/>
        </w:rPr>
        <w:t>LAC_SAE-IT_Fernwirkkoffer_01</w:t>
      </w:r>
      <w:r w:rsidR="00A62EEA">
        <w:rPr>
          <w:rFonts w:ascii="Helvetica" w:hAnsi="Helvetica" w:cs="Calibri (Textkörper)"/>
          <w:color w:val="000000" w:themeColor="text1"/>
          <w:spacing w:val="-2"/>
          <w:sz w:val="18"/>
          <w:szCs w:val="18"/>
        </w:rPr>
        <w:t>.</w:t>
      </w:r>
      <w:r w:rsidR="0058754F">
        <w:rPr>
          <w:rFonts w:ascii="Helvetica" w:hAnsi="Helvetica" w:cs="Calibri (Textkörper)"/>
          <w:color w:val="000000" w:themeColor="text1"/>
          <w:spacing w:val="-2"/>
          <w:sz w:val="18"/>
          <w:szCs w:val="18"/>
        </w:rPr>
        <w:t>jpg</w:t>
      </w:r>
    </w:p>
    <w:p w14:paraId="00DAAEA2" w14:textId="3EEBFA08" w:rsidR="00FB4742" w:rsidRDefault="00FB4742" w:rsidP="00586358">
      <w:pPr>
        <w:spacing w:after="40" w:line="252" w:lineRule="auto"/>
        <w:ind w:right="-284"/>
        <w:rPr>
          <w:rFonts w:ascii="Helvetica" w:hAnsi="Helvetica" w:cstheme="minorHAnsi"/>
          <w:color w:val="000000" w:themeColor="text1"/>
          <w:spacing w:val="2"/>
          <w:sz w:val="18"/>
          <w:szCs w:val="18"/>
        </w:rPr>
      </w:pPr>
      <w:r>
        <w:rPr>
          <w:rFonts w:ascii="Helvetica" w:hAnsi="Helvetica" w:cstheme="minorHAnsi"/>
          <w:noProof/>
          <w:color w:val="000000" w:themeColor="text1"/>
          <w:spacing w:val="2"/>
          <w:sz w:val="18"/>
          <w:szCs w:val="18"/>
        </w:rPr>
        <w:drawing>
          <wp:inline distT="0" distB="0" distL="0" distR="0" wp14:anchorId="7DE3D54D" wp14:editId="1ACC41B9">
            <wp:extent cx="1468800" cy="1800000"/>
            <wp:effectExtent l="0" t="0" r="4445" b="381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fik 1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468800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F8F64F" w14:textId="7A832B49" w:rsidR="00586358" w:rsidRPr="00EA5DFD" w:rsidRDefault="00B767D8" w:rsidP="00586358">
      <w:pPr>
        <w:spacing w:after="40" w:line="252" w:lineRule="auto"/>
        <w:rPr>
          <w:rFonts w:ascii="Helvetica" w:hAnsi="Helvetica" w:cs="Calibri (Textkörper)"/>
          <w:color w:val="000000" w:themeColor="text1"/>
          <w:spacing w:val="-3"/>
          <w:sz w:val="18"/>
          <w:szCs w:val="18"/>
        </w:rPr>
      </w:pPr>
      <w:r w:rsidRPr="00EA5DFD">
        <w:rPr>
          <w:rFonts w:ascii="Helvetica" w:hAnsi="Helvetica" w:cs="Calibri (Textkörper)"/>
          <w:color w:val="000000" w:themeColor="text1"/>
          <w:spacing w:val="-3"/>
          <w:sz w:val="18"/>
          <w:szCs w:val="18"/>
        </w:rPr>
        <w:t>Eines der Messe-Highlights: Der mobile Fernwirkkoffer von LACROIX SAE IT-</w:t>
      </w:r>
      <w:r w:rsidR="00D21746">
        <w:rPr>
          <w:rFonts w:ascii="Helvetica" w:hAnsi="Helvetica" w:cs="Calibri (Textkörper)"/>
          <w:color w:val="000000" w:themeColor="text1"/>
          <w:spacing w:val="-3"/>
          <w:sz w:val="18"/>
          <w:szCs w:val="18"/>
        </w:rPr>
        <w:t>s</w:t>
      </w:r>
      <w:r w:rsidRPr="00EA5DFD">
        <w:rPr>
          <w:rFonts w:ascii="Helvetica" w:hAnsi="Helvetica" w:cs="Calibri (Textkörper)"/>
          <w:color w:val="000000" w:themeColor="text1"/>
          <w:spacing w:val="-3"/>
          <w:sz w:val="18"/>
          <w:szCs w:val="18"/>
        </w:rPr>
        <w:t xml:space="preserve">ystems. </w:t>
      </w:r>
      <w:r w:rsidR="009E20E2" w:rsidRPr="00EA5DFD">
        <w:rPr>
          <w:rFonts w:ascii="Helvetica" w:hAnsi="Helvetica" w:cs="Calibri (Textkörper)"/>
          <w:color w:val="000000" w:themeColor="text1"/>
          <w:spacing w:val="-3"/>
          <w:sz w:val="18"/>
          <w:szCs w:val="18"/>
        </w:rPr>
        <w:t>(</w:t>
      </w:r>
      <w:r w:rsidR="009A4131" w:rsidRPr="00EA5DFD">
        <w:rPr>
          <w:rFonts w:ascii="Helvetica" w:hAnsi="Helvetica" w:cs="Calibri (Textkörper)"/>
          <w:color w:val="000000" w:themeColor="text1"/>
          <w:spacing w:val="-3"/>
          <w:sz w:val="18"/>
          <w:szCs w:val="18"/>
        </w:rPr>
        <w:t>Foto:</w:t>
      </w:r>
      <w:r w:rsidR="009E20E2" w:rsidRPr="00EA5DFD">
        <w:rPr>
          <w:rFonts w:ascii="Helvetica" w:hAnsi="Helvetica" w:cs="Calibri (Textkörper)"/>
          <w:color w:val="000000" w:themeColor="text1"/>
          <w:spacing w:val="-3"/>
          <w:sz w:val="18"/>
          <w:szCs w:val="18"/>
        </w:rPr>
        <w:t xml:space="preserve"> LACROIX)</w:t>
      </w:r>
    </w:p>
    <w:p w14:paraId="649BE81F" w14:textId="72A2ED2E" w:rsidR="00017768" w:rsidRDefault="00B767D8" w:rsidP="00586358">
      <w:pPr>
        <w:spacing w:after="40" w:line="252" w:lineRule="auto"/>
        <w:rPr>
          <w:rFonts w:ascii="Helvetica" w:hAnsi="Helvetica" w:cstheme="minorHAnsi"/>
          <w:color w:val="000000" w:themeColor="text1"/>
          <w:spacing w:val="2"/>
          <w:sz w:val="18"/>
          <w:szCs w:val="18"/>
        </w:rPr>
      </w:pPr>
      <w:r w:rsidRPr="00B767D8">
        <w:rPr>
          <w:rFonts w:ascii="Helvetica" w:hAnsi="Helvetica" w:cs="Calibri (Textkörper)"/>
          <w:color w:val="000000" w:themeColor="text1"/>
          <w:spacing w:val="-2"/>
          <w:sz w:val="18"/>
          <w:szCs w:val="18"/>
        </w:rPr>
        <w:t>LAC_Messestand</w:t>
      </w:r>
      <w:r w:rsidR="00A62EEA">
        <w:rPr>
          <w:rFonts w:ascii="Helvetica" w:hAnsi="Helvetica" w:cs="Calibri (Textkörper)"/>
          <w:color w:val="000000" w:themeColor="text1"/>
          <w:spacing w:val="-2"/>
          <w:sz w:val="18"/>
          <w:szCs w:val="18"/>
        </w:rPr>
        <w:t>.</w:t>
      </w:r>
      <w:r w:rsidR="00BC198E">
        <w:rPr>
          <w:rFonts w:ascii="Helvetica" w:hAnsi="Helvetica" w:cs="Calibri (Textkörper)"/>
          <w:color w:val="000000" w:themeColor="text1"/>
          <w:spacing w:val="-2"/>
          <w:sz w:val="18"/>
          <w:szCs w:val="18"/>
        </w:rPr>
        <w:t>jpg</w:t>
      </w:r>
      <w:r w:rsidR="00BC198E" w:rsidRPr="003508B0">
        <w:rPr>
          <w:rFonts w:ascii="Helvetica" w:hAnsi="Helvetica" w:cstheme="minorHAnsi"/>
          <w:color w:val="000000" w:themeColor="text1"/>
          <w:spacing w:val="2"/>
          <w:sz w:val="18"/>
          <w:szCs w:val="18"/>
        </w:rPr>
        <w:t xml:space="preserve"> </w:t>
      </w:r>
    </w:p>
    <w:p w14:paraId="637A28A5" w14:textId="6EEDD258" w:rsidR="00B767D8" w:rsidRDefault="00B767D8" w:rsidP="00586358">
      <w:pPr>
        <w:spacing w:after="40" w:line="252" w:lineRule="auto"/>
        <w:rPr>
          <w:rFonts w:ascii="Helvetica" w:hAnsi="Helvetica" w:cstheme="minorHAnsi"/>
          <w:color w:val="000000" w:themeColor="text1"/>
          <w:spacing w:val="2"/>
          <w:sz w:val="18"/>
          <w:szCs w:val="18"/>
        </w:rPr>
      </w:pPr>
      <w:r>
        <w:rPr>
          <w:rFonts w:ascii="Helvetica" w:hAnsi="Helvetica" w:cstheme="minorHAnsi"/>
          <w:noProof/>
          <w:color w:val="000000" w:themeColor="text1"/>
          <w:spacing w:val="2"/>
          <w:sz w:val="18"/>
          <w:szCs w:val="18"/>
        </w:rPr>
        <w:drawing>
          <wp:inline distT="0" distB="0" distL="0" distR="0" wp14:anchorId="34AB5A54" wp14:editId="29021BAB">
            <wp:extent cx="2390400" cy="1800000"/>
            <wp:effectExtent l="0" t="0" r="0" b="3810"/>
            <wp:docPr id="8" name="Grafi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Grafik 8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390400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1CE3AC" w14:textId="152083F6" w:rsidR="00017768" w:rsidRPr="00EA5DFD" w:rsidRDefault="00586358" w:rsidP="00586358">
      <w:pPr>
        <w:spacing w:after="40" w:line="252" w:lineRule="auto"/>
        <w:rPr>
          <w:rFonts w:ascii="Helvetica" w:hAnsi="Helvetica" w:cs="Calibri (Textkörper)"/>
          <w:color w:val="000000" w:themeColor="text1"/>
          <w:spacing w:val="-3"/>
          <w:sz w:val="18"/>
          <w:szCs w:val="18"/>
        </w:rPr>
      </w:pPr>
      <w:r w:rsidRPr="00EA5DFD">
        <w:rPr>
          <w:rFonts w:ascii="Helvetica" w:hAnsi="Helvetica" w:cs="Calibri (Textkörper)"/>
          <w:color w:val="000000" w:themeColor="text1"/>
          <w:spacing w:val="-3"/>
          <w:sz w:val="18"/>
          <w:szCs w:val="18"/>
        </w:rPr>
        <w:t>Der Treffpunkt rund um Fernwirktechnik: der Messestand von LACROIX SAE IT-</w:t>
      </w:r>
      <w:r w:rsidR="00D21746">
        <w:rPr>
          <w:rFonts w:ascii="Helvetica" w:hAnsi="Helvetica" w:cs="Calibri (Textkörper)"/>
          <w:color w:val="000000" w:themeColor="text1"/>
          <w:spacing w:val="-3"/>
          <w:sz w:val="18"/>
          <w:szCs w:val="18"/>
        </w:rPr>
        <w:t>s</w:t>
      </w:r>
      <w:r w:rsidRPr="00EA5DFD">
        <w:rPr>
          <w:rFonts w:ascii="Helvetica" w:hAnsi="Helvetica" w:cs="Calibri (Textkörper)"/>
          <w:color w:val="000000" w:themeColor="text1"/>
          <w:spacing w:val="-3"/>
          <w:sz w:val="18"/>
          <w:szCs w:val="18"/>
        </w:rPr>
        <w:t xml:space="preserve">ystems. </w:t>
      </w:r>
      <w:r w:rsidR="00017768" w:rsidRPr="00EA5DFD">
        <w:rPr>
          <w:rFonts w:ascii="Helvetica" w:hAnsi="Helvetica" w:cs="Calibri (Textkörper)"/>
          <w:color w:val="000000" w:themeColor="text1"/>
          <w:spacing w:val="-3"/>
          <w:sz w:val="18"/>
          <w:szCs w:val="18"/>
        </w:rPr>
        <w:t>(Foto: LACROIX)</w:t>
      </w:r>
    </w:p>
    <w:p w14:paraId="19CC10B1" w14:textId="77777777" w:rsidR="00586358" w:rsidRDefault="00586358" w:rsidP="00FE25D0">
      <w:pPr>
        <w:rPr>
          <w:rFonts w:ascii="Helvetica" w:hAnsi="Helvetica" w:cs="Arial"/>
          <w:spacing w:val="-4"/>
          <w:sz w:val="20"/>
        </w:rPr>
        <w:sectPr w:rsidR="00586358" w:rsidSect="00586358">
          <w:headerReference w:type="default" r:id="rId12"/>
          <w:footerReference w:type="default" r:id="rId13"/>
          <w:type w:val="continuous"/>
          <w:pgSz w:w="11907" w:h="16840" w:code="9"/>
          <w:pgMar w:top="2438" w:right="3515" w:bottom="1134" w:left="1418" w:header="284" w:footer="567" w:gutter="0"/>
          <w:cols w:num="2" w:space="284" w:equalWidth="0">
            <w:col w:w="3132" w:space="284"/>
            <w:col w:w="3558"/>
          </w:cols>
          <w:docGrid w:linePitch="299"/>
        </w:sectPr>
      </w:pPr>
    </w:p>
    <w:p w14:paraId="4B10E45E" w14:textId="7742078D" w:rsidR="00017768" w:rsidRDefault="00017768" w:rsidP="00FE25D0">
      <w:pPr>
        <w:rPr>
          <w:rFonts w:ascii="Helvetica" w:hAnsi="Helvetica" w:cs="Arial"/>
          <w:spacing w:val="-4"/>
          <w:sz w:val="20"/>
        </w:rPr>
      </w:pPr>
    </w:p>
    <w:p w14:paraId="3B2894D3" w14:textId="77777777" w:rsidR="00017768" w:rsidRDefault="00017768" w:rsidP="00FE25D0">
      <w:pPr>
        <w:rPr>
          <w:rFonts w:ascii="Helvetica" w:hAnsi="Helvetica" w:cs="Arial"/>
          <w:spacing w:val="-4"/>
          <w:sz w:val="20"/>
        </w:rPr>
      </w:pPr>
    </w:p>
    <w:p w14:paraId="2EF69F6F" w14:textId="77777777" w:rsidR="00DF7BB4" w:rsidRDefault="00DF7BB4" w:rsidP="00D369DC">
      <w:pPr>
        <w:spacing w:line="252" w:lineRule="auto"/>
        <w:rPr>
          <w:rFonts w:ascii="Helvetica" w:hAnsi="Helvetica" w:cs="Arial"/>
          <w:spacing w:val="-4"/>
          <w:sz w:val="20"/>
        </w:rPr>
      </w:pPr>
    </w:p>
    <w:tbl>
      <w:tblPr>
        <w:tblW w:w="857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61"/>
        <w:gridCol w:w="4514"/>
      </w:tblGrid>
      <w:tr w:rsidR="001966BE" w14:paraId="7DC53CE8" w14:textId="77777777">
        <w:tc>
          <w:tcPr>
            <w:tcW w:w="4061" w:type="dxa"/>
            <w:tcBorders>
              <w:top w:val="nil"/>
              <w:left w:val="nil"/>
              <w:bottom w:val="nil"/>
              <w:right w:val="nil"/>
            </w:tcBorders>
          </w:tcPr>
          <w:p w14:paraId="054152AE" w14:textId="77777777" w:rsidR="001966BE" w:rsidRPr="000151A9" w:rsidRDefault="00BC4C15" w:rsidP="00710DD5">
            <w:pPr>
              <w:tabs>
                <w:tab w:val="left" w:pos="9781"/>
              </w:tabs>
              <w:spacing w:after="20" w:line="252" w:lineRule="auto"/>
              <w:ind w:left="-57"/>
              <w:rPr>
                <w:rFonts w:cs="Arial"/>
                <w:bCs/>
                <w:sz w:val="18"/>
                <w:szCs w:val="18"/>
                <w:lang w:val="en-US"/>
              </w:rPr>
            </w:pPr>
            <w:bookmarkStart w:id="0" w:name="OLE_LINK1"/>
            <w:bookmarkStart w:id="1" w:name="OLE_LINK2"/>
            <w:r w:rsidRPr="000151A9">
              <w:rPr>
                <w:rFonts w:cs="Arial"/>
                <w:b/>
                <w:bCs/>
                <w:sz w:val="18"/>
                <w:szCs w:val="18"/>
                <w:lang w:val="en-US"/>
              </w:rPr>
              <w:t>Weitere Informationen:</w:t>
            </w:r>
          </w:p>
          <w:p w14:paraId="3E05FFBC" w14:textId="252CD023" w:rsidR="00A62EEA" w:rsidRPr="00B876E7" w:rsidRDefault="00F25406" w:rsidP="00A62EEA">
            <w:pPr>
              <w:tabs>
                <w:tab w:val="left" w:pos="9781"/>
              </w:tabs>
              <w:spacing w:after="20" w:line="252" w:lineRule="auto"/>
              <w:ind w:left="-57"/>
              <w:rPr>
                <w:rFonts w:cs="Arial"/>
                <w:spacing w:val="-10"/>
                <w:sz w:val="18"/>
                <w:szCs w:val="18"/>
              </w:rPr>
            </w:pPr>
            <w:r w:rsidRPr="0056356B">
              <w:rPr>
                <w:rFonts w:cs="Arial"/>
                <w:bCs/>
                <w:spacing w:val="-10"/>
                <w:sz w:val="18"/>
                <w:szCs w:val="18"/>
                <w:lang w:val="en-US"/>
              </w:rPr>
              <w:t xml:space="preserve">LACROIX </w:t>
            </w:r>
            <w:r w:rsidR="00A62EEA" w:rsidRPr="0056356B">
              <w:rPr>
                <w:rFonts w:cs="Arial"/>
                <w:bCs/>
                <w:spacing w:val="-10"/>
                <w:sz w:val="18"/>
                <w:szCs w:val="18"/>
                <w:lang w:val="en-US"/>
              </w:rPr>
              <w:t>SAE</w:t>
            </w:r>
            <w:r w:rsidR="00D14E3B" w:rsidRPr="0056356B">
              <w:rPr>
                <w:rFonts w:cs="Arial"/>
                <w:bCs/>
                <w:spacing w:val="-10"/>
                <w:sz w:val="18"/>
                <w:szCs w:val="18"/>
                <w:lang w:val="en-US"/>
              </w:rPr>
              <w:t xml:space="preserve"> </w:t>
            </w:r>
            <w:r w:rsidR="00A62EEA" w:rsidRPr="0056356B">
              <w:rPr>
                <w:rFonts w:cs="Arial"/>
                <w:bCs/>
                <w:spacing w:val="-10"/>
                <w:sz w:val="18"/>
                <w:szCs w:val="18"/>
                <w:lang w:val="en-US"/>
              </w:rPr>
              <w:t>IT-</w:t>
            </w:r>
            <w:r w:rsidR="00D14E3B" w:rsidRPr="0056356B">
              <w:rPr>
                <w:rFonts w:cs="Arial"/>
                <w:bCs/>
                <w:spacing w:val="-10"/>
                <w:sz w:val="18"/>
                <w:szCs w:val="18"/>
                <w:lang w:val="en-US"/>
              </w:rPr>
              <w:t>s</w:t>
            </w:r>
            <w:r w:rsidR="00A62EEA" w:rsidRPr="0056356B">
              <w:rPr>
                <w:rFonts w:cs="Arial"/>
                <w:bCs/>
                <w:spacing w:val="-10"/>
                <w:sz w:val="18"/>
                <w:szCs w:val="18"/>
                <w:lang w:val="en-US"/>
              </w:rPr>
              <w:t xml:space="preserve">ystems GmbH &amp; Co. </w:t>
            </w:r>
            <w:r w:rsidR="00A62EEA" w:rsidRPr="0056356B">
              <w:rPr>
                <w:rFonts w:cs="Arial"/>
                <w:bCs/>
                <w:spacing w:val="-10"/>
                <w:sz w:val="18"/>
                <w:szCs w:val="18"/>
              </w:rPr>
              <w:t>KG</w:t>
            </w:r>
            <w:r w:rsidR="00BC4C15" w:rsidRPr="0056356B">
              <w:rPr>
                <w:rFonts w:cs="Arial"/>
                <w:spacing w:val="-10"/>
                <w:sz w:val="18"/>
                <w:szCs w:val="18"/>
              </w:rPr>
              <w:t>,</w:t>
            </w:r>
            <w:r w:rsidR="00BC4C15" w:rsidRPr="00B876E7">
              <w:rPr>
                <w:rFonts w:cs="Arial"/>
                <w:spacing w:val="-10"/>
                <w:sz w:val="18"/>
                <w:szCs w:val="18"/>
              </w:rPr>
              <w:t xml:space="preserve"> </w:t>
            </w:r>
          </w:p>
          <w:p w14:paraId="360D8BF8" w14:textId="50AAA843" w:rsidR="001966BE" w:rsidRPr="00B876E7" w:rsidRDefault="00F25406" w:rsidP="00A62EEA">
            <w:pPr>
              <w:tabs>
                <w:tab w:val="left" w:pos="9781"/>
              </w:tabs>
              <w:spacing w:after="20" w:line="252" w:lineRule="auto"/>
              <w:ind w:left="-57"/>
              <w:rPr>
                <w:rFonts w:cs="Arial"/>
                <w:spacing w:val="-2"/>
                <w:sz w:val="18"/>
                <w:szCs w:val="18"/>
              </w:rPr>
            </w:pPr>
            <w:r w:rsidRPr="00B876E7">
              <w:rPr>
                <w:rFonts w:cs="Arial"/>
                <w:spacing w:val="-2"/>
                <w:sz w:val="18"/>
                <w:szCs w:val="18"/>
              </w:rPr>
              <w:t>Peter Hughes</w:t>
            </w:r>
          </w:p>
          <w:p w14:paraId="40BF69C2" w14:textId="58DED15D" w:rsidR="001966BE" w:rsidRPr="007545F4" w:rsidRDefault="0091537B" w:rsidP="00710DD5">
            <w:pPr>
              <w:tabs>
                <w:tab w:val="left" w:pos="9781"/>
              </w:tabs>
              <w:spacing w:after="20" w:line="252" w:lineRule="auto"/>
              <w:ind w:left="-57" w:right="-340"/>
              <w:rPr>
                <w:rFonts w:cs="Arial"/>
                <w:spacing w:val="-8"/>
                <w:sz w:val="18"/>
                <w:szCs w:val="18"/>
              </w:rPr>
            </w:pPr>
            <w:r>
              <w:rPr>
                <w:rFonts w:cs="Arial"/>
                <w:spacing w:val="-8"/>
                <w:sz w:val="18"/>
                <w:szCs w:val="18"/>
              </w:rPr>
              <w:t>Im Gewerbegebiet Pesch 14</w:t>
            </w:r>
            <w:r w:rsidR="00EC021C" w:rsidRPr="007545F4">
              <w:rPr>
                <w:rFonts w:cs="Arial"/>
                <w:spacing w:val="-8"/>
                <w:sz w:val="18"/>
                <w:szCs w:val="18"/>
              </w:rPr>
              <w:t xml:space="preserve">, </w:t>
            </w:r>
            <w:r>
              <w:rPr>
                <w:rFonts w:cs="Arial"/>
                <w:spacing w:val="-8"/>
                <w:sz w:val="18"/>
                <w:szCs w:val="18"/>
              </w:rPr>
              <w:t>50767 Köln</w:t>
            </w:r>
            <w:r w:rsidR="003E2099" w:rsidRPr="007545F4" w:rsidDel="003E2099">
              <w:rPr>
                <w:rFonts w:cs="Arial"/>
                <w:spacing w:val="-8"/>
                <w:sz w:val="18"/>
                <w:szCs w:val="18"/>
              </w:rPr>
              <w:t xml:space="preserve"> </w:t>
            </w:r>
          </w:p>
          <w:p w14:paraId="6C724107" w14:textId="3831C307" w:rsidR="003E2099" w:rsidRPr="007545F4" w:rsidRDefault="00BC4C15" w:rsidP="00710DD5">
            <w:pPr>
              <w:tabs>
                <w:tab w:val="left" w:pos="9781"/>
              </w:tabs>
              <w:spacing w:after="20" w:line="252" w:lineRule="auto"/>
              <w:ind w:left="-57"/>
              <w:rPr>
                <w:rFonts w:cs="Arial"/>
                <w:spacing w:val="-8"/>
                <w:sz w:val="18"/>
                <w:szCs w:val="18"/>
              </w:rPr>
            </w:pPr>
            <w:r w:rsidRPr="007545F4">
              <w:rPr>
                <w:rFonts w:cs="Arial"/>
                <w:spacing w:val="-8"/>
                <w:sz w:val="18"/>
                <w:szCs w:val="18"/>
              </w:rPr>
              <w:t xml:space="preserve">Tel.: </w:t>
            </w:r>
            <w:r w:rsidR="00717F3A" w:rsidRPr="007545F4">
              <w:rPr>
                <w:rFonts w:cs="Arial"/>
                <w:spacing w:val="-8"/>
                <w:sz w:val="18"/>
                <w:szCs w:val="18"/>
              </w:rPr>
              <w:t>+49 172 45 99 400</w:t>
            </w:r>
            <w:r w:rsidR="005A67A2" w:rsidRPr="007545F4">
              <w:rPr>
                <w:spacing w:val="-8"/>
              </w:rPr>
              <w:t>‬</w:t>
            </w:r>
            <w:r w:rsidR="006678A8" w:rsidRPr="007545F4">
              <w:rPr>
                <w:spacing w:val="-8"/>
              </w:rPr>
              <w:t>‬</w:t>
            </w:r>
            <w:r w:rsidR="005022D3" w:rsidRPr="007545F4">
              <w:rPr>
                <w:spacing w:val="-8"/>
              </w:rPr>
              <w:t>‬</w:t>
            </w:r>
            <w:r w:rsidR="00F1139A" w:rsidRPr="007545F4">
              <w:rPr>
                <w:spacing w:val="-8"/>
              </w:rPr>
              <w:t>‬</w:t>
            </w:r>
            <w:r w:rsidR="000439EE" w:rsidRPr="007545F4">
              <w:rPr>
                <w:spacing w:val="-8"/>
              </w:rPr>
              <w:t>‬</w:t>
            </w:r>
            <w:r w:rsidR="00BD7FF3" w:rsidRPr="007545F4">
              <w:rPr>
                <w:spacing w:val="-8"/>
              </w:rPr>
              <w:t>‬</w:t>
            </w:r>
            <w:r w:rsidR="00FF0940" w:rsidRPr="007545F4">
              <w:rPr>
                <w:spacing w:val="-8"/>
              </w:rPr>
              <w:t>‬</w:t>
            </w:r>
            <w:r w:rsidR="007C6C32" w:rsidRPr="007545F4">
              <w:rPr>
                <w:spacing w:val="-8"/>
              </w:rPr>
              <w:t>‬</w:t>
            </w:r>
            <w:r w:rsidR="003F45F9" w:rsidRPr="007545F4">
              <w:rPr>
                <w:spacing w:val="-8"/>
              </w:rPr>
              <w:t>‬</w:t>
            </w:r>
            <w:r w:rsidR="00772019" w:rsidRPr="007545F4">
              <w:rPr>
                <w:spacing w:val="-8"/>
              </w:rPr>
              <w:t>‬</w:t>
            </w:r>
            <w:r w:rsidR="004B2F9B" w:rsidRPr="007545F4">
              <w:rPr>
                <w:spacing w:val="-8"/>
              </w:rPr>
              <w:t>‬</w:t>
            </w:r>
            <w:r w:rsidR="001A1E94" w:rsidRPr="007545F4">
              <w:rPr>
                <w:spacing w:val="-8"/>
              </w:rPr>
              <w:t>‬</w:t>
            </w:r>
            <w:r w:rsidR="0076175E" w:rsidRPr="007545F4">
              <w:rPr>
                <w:spacing w:val="-8"/>
              </w:rPr>
              <w:t>‬</w:t>
            </w:r>
            <w:r w:rsidR="001B5777" w:rsidRPr="007545F4">
              <w:rPr>
                <w:spacing w:val="-8"/>
              </w:rPr>
              <w:t>‬</w:t>
            </w:r>
            <w:r w:rsidR="00335AC3" w:rsidRPr="007545F4">
              <w:rPr>
                <w:spacing w:val="-8"/>
              </w:rPr>
              <w:t>‬</w:t>
            </w:r>
            <w:r w:rsidR="009A331E" w:rsidRPr="007545F4">
              <w:rPr>
                <w:spacing w:val="-8"/>
              </w:rPr>
              <w:t>‬</w:t>
            </w:r>
            <w:r w:rsidR="00B23C30" w:rsidRPr="007545F4">
              <w:rPr>
                <w:spacing w:val="-8"/>
              </w:rPr>
              <w:t>‬</w:t>
            </w:r>
            <w:r w:rsidR="001B0099" w:rsidRPr="007545F4">
              <w:rPr>
                <w:spacing w:val="-8"/>
              </w:rPr>
              <w:t>‬</w:t>
            </w:r>
            <w:r w:rsidR="009B1475" w:rsidRPr="007545F4">
              <w:rPr>
                <w:spacing w:val="-8"/>
              </w:rPr>
              <w:t>‬</w:t>
            </w:r>
            <w:r w:rsidR="00490954" w:rsidRPr="007545F4">
              <w:rPr>
                <w:spacing w:val="-8"/>
              </w:rPr>
              <w:t>‬</w:t>
            </w:r>
          </w:p>
          <w:p w14:paraId="3131EF82" w14:textId="006352D6" w:rsidR="00F3615D" w:rsidRPr="007545F4" w:rsidRDefault="00717F3A" w:rsidP="00710DD5">
            <w:pPr>
              <w:tabs>
                <w:tab w:val="left" w:pos="9781"/>
              </w:tabs>
              <w:spacing w:after="20" w:line="252" w:lineRule="auto"/>
              <w:ind w:left="-57"/>
              <w:rPr>
                <w:rFonts w:cs="Arial"/>
                <w:spacing w:val="-8"/>
                <w:sz w:val="18"/>
                <w:szCs w:val="18"/>
              </w:rPr>
            </w:pPr>
            <w:r w:rsidRPr="007545F4">
              <w:rPr>
                <w:rFonts w:cs="Arial"/>
                <w:spacing w:val="-8"/>
                <w:sz w:val="18"/>
                <w:szCs w:val="18"/>
              </w:rPr>
              <w:t>p.hughes</w:t>
            </w:r>
            <w:r w:rsidR="003E2099" w:rsidRPr="007545F4">
              <w:rPr>
                <w:rFonts w:cs="Arial"/>
                <w:spacing w:val="-8"/>
                <w:sz w:val="18"/>
                <w:szCs w:val="18"/>
              </w:rPr>
              <w:t>@</w:t>
            </w:r>
            <w:r w:rsidRPr="007545F4">
              <w:rPr>
                <w:rFonts w:cs="Arial"/>
                <w:spacing w:val="-8"/>
                <w:sz w:val="18"/>
                <w:szCs w:val="18"/>
              </w:rPr>
              <w:t>lacroix.group</w:t>
            </w:r>
            <w:r w:rsidR="003E2099" w:rsidRPr="007545F4">
              <w:rPr>
                <w:rFonts w:cs="Arial"/>
                <w:spacing w:val="-8"/>
                <w:sz w:val="18"/>
                <w:szCs w:val="18"/>
              </w:rPr>
              <w:t>‬</w:t>
            </w:r>
          </w:p>
          <w:p w14:paraId="34AB44B1" w14:textId="152B851E" w:rsidR="000D5A39" w:rsidRPr="007545F4" w:rsidRDefault="00A62EEA" w:rsidP="00710DD5">
            <w:pPr>
              <w:tabs>
                <w:tab w:val="left" w:pos="9781"/>
              </w:tabs>
              <w:spacing w:after="20" w:line="252" w:lineRule="auto"/>
              <w:ind w:left="-57"/>
              <w:rPr>
                <w:rFonts w:cs="Arial"/>
                <w:spacing w:val="-8"/>
                <w:sz w:val="18"/>
                <w:szCs w:val="18"/>
              </w:rPr>
            </w:pPr>
            <w:r w:rsidRPr="00A62EEA">
              <w:rPr>
                <w:rFonts w:cs="Arial"/>
                <w:spacing w:val="-8"/>
                <w:sz w:val="18"/>
                <w:szCs w:val="18"/>
              </w:rPr>
              <w:t>www.sae-it.de</w:t>
            </w:r>
          </w:p>
          <w:p w14:paraId="1A09DFB5" w14:textId="173819C6" w:rsidR="007F780B" w:rsidRPr="007545F4" w:rsidRDefault="007F780B" w:rsidP="00710DD5">
            <w:pPr>
              <w:tabs>
                <w:tab w:val="left" w:pos="9781"/>
              </w:tabs>
              <w:spacing w:after="20" w:line="252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4514" w:type="dxa"/>
            <w:tcBorders>
              <w:top w:val="nil"/>
              <w:left w:val="nil"/>
              <w:bottom w:val="nil"/>
              <w:right w:val="nil"/>
            </w:tcBorders>
          </w:tcPr>
          <w:p w14:paraId="07D7E4B2" w14:textId="77777777" w:rsidR="001966BE" w:rsidRDefault="00BC4C15" w:rsidP="00710DD5">
            <w:pPr>
              <w:tabs>
                <w:tab w:val="left" w:pos="9781"/>
              </w:tabs>
              <w:spacing w:after="20" w:line="252" w:lineRule="auto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Presse- und Öffentlichkeitsarbeit:</w:t>
            </w:r>
          </w:p>
          <w:p w14:paraId="006D2E26" w14:textId="77777777" w:rsidR="001966BE" w:rsidRPr="00EF23E3" w:rsidRDefault="00BC4C15" w:rsidP="00710DD5">
            <w:pPr>
              <w:tabs>
                <w:tab w:val="left" w:pos="9781"/>
              </w:tabs>
              <w:spacing w:after="20" w:line="252" w:lineRule="auto"/>
              <w:rPr>
                <w:rFonts w:cs="Arial"/>
                <w:spacing w:val="-8"/>
                <w:sz w:val="18"/>
                <w:szCs w:val="18"/>
              </w:rPr>
            </w:pPr>
            <w:r w:rsidRPr="00EF23E3">
              <w:rPr>
                <w:rFonts w:cs="Arial"/>
                <w:spacing w:val="-8"/>
                <w:sz w:val="18"/>
                <w:szCs w:val="18"/>
              </w:rPr>
              <w:t xml:space="preserve">Press’n’Relations GmbH, Uwe Taeger </w:t>
            </w:r>
          </w:p>
          <w:p w14:paraId="77902518" w14:textId="77777777" w:rsidR="001966BE" w:rsidRPr="00184937" w:rsidRDefault="00BC4C15" w:rsidP="00710DD5">
            <w:pPr>
              <w:tabs>
                <w:tab w:val="left" w:pos="9781"/>
              </w:tabs>
              <w:spacing w:after="20" w:line="252" w:lineRule="auto"/>
              <w:rPr>
                <w:rFonts w:cs="Arial"/>
                <w:spacing w:val="-8"/>
                <w:sz w:val="18"/>
                <w:szCs w:val="18"/>
              </w:rPr>
            </w:pPr>
            <w:r w:rsidRPr="00184937">
              <w:rPr>
                <w:rFonts w:cs="Arial"/>
                <w:spacing w:val="-8"/>
                <w:sz w:val="18"/>
                <w:szCs w:val="18"/>
              </w:rPr>
              <w:t>Magirusstraße 33, D-89077 Ulm</w:t>
            </w:r>
          </w:p>
          <w:p w14:paraId="6FEBF9E3" w14:textId="79AE5980" w:rsidR="001966BE" w:rsidRPr="00184937" w:rsidRDefault="00BC4C15" w:rsidP="00710DD5">
            <w:pPr>
              <w:tabs>
                <w:tab w:val="left" w:pos="9781"/>
              </w:tabs>
              <w:spacing w:after="20" w:line="252" w:lineRule="auto"/>
              <w:rPr>
                <w:rFonts w:cs="Arial"/>
                <w:spacing w:val="-8"/>
                <w:sz w:val="18"/>
                <w:szCs w:val="18"/>
              </w:rPr>
            </w:pPr>
            <w:r w:rsidRPr="00184937">
              <w:rPr>
                <w:rFonts w:cs="Arial"/>
                <w:spacing w:val="-8"/>
                <w:sz w:val="18"/>
                <w:szCs w:val="18"/>
              </w:rPr>
              <w:t xml:space="preserve">Tel.: +49 731 96287-31 </w:t>
            </w:r>
          </w:p>
          <w:p w14:paraId="4F709A99" w14:textId="77777777" w:rsidR="001966BE" w:rsidRPr="00184937" w:rsidRDefault="00BC4C15" w:rsidP="00710DD5">
            <w:pPr>
              <w:tabs>
                <w:tab w:val="left" w:pos="9781"/>
              </w:tabs>
              <w:spacing w:after="20" w:line="252" w:lineRule="auto"/>
              <w:rPr>
                <w:rFonts w:cs="Arial"/>
                <w:spacing w:val="-8"/>
                <w:sz w:val="18"/>
                <w:szCs w:val="18"/>
              </w:rPr>
            </w:pPr>
            <w:r w:rsidRPr="00184937">
              <w:rPr>
                <w:rFonts w:cs="Arial"/>
                <w:spacing w:val="-8"/>
                <w:sz w:val="18"/>
                <w:szCs w:val="18"/>
              </w:rPr>
              <w:t>ut@press-n-relations.de</w:t>
            </w:r>
          </w:p>
          <w:p w14:paraId="2DE7BEBE" w14:textId="77777777" w:rsidR="001966BE" w:rsidRPr="00EF23E3" w:rsidRDefault="00BC4C15" w:rsidP="00710DD5">
            <w:pPr>
              <w:tabs>
                <w:tab w:val="left" w:pos="9781"/>
              </w:tabs>
              <w:spacing w:after="20" w:line="252" w:lineRule="auto"/>
              <w:rPr>
                <w:rFonts w:cs="Arial"/>
                <w:spacing w:val="-8"/>
                <w:sz w:val="18"/>
                <w:szCs w:val="18"/>
              </w:rPr>
            </w:pPr>
            <w:r w:rsidRPr="00EF23E3">
              <w:rPr>
                <w:rFonts w:cs="Arial"/>
                <w:spacing w:val="-8"/>
                <w:sz w:val="18"/>
                <w:szCs w:val="18"/>
              </w:rPr>
              <w:t>www.press-n-relations.de</w:t>
            </w:r>
          </w:p>
          <w:p w14:paraId="2E8D4CBA" w14:textId="77777777" w:rsidR="001966BE" w:rsidRDefault="001966BE" w:rsidP="00710DD5">
            <w:pPr>
              <w:tabs>
                <w:tab w:val="left" w:pos="9781"/>
              </w:tabs>
              <w:spacing w:after="20" w:line="252" w:lineRule="auto"/>
              <w:rPr>
                <w:rFonts w:cs="Arial"/>
                <w:sz w:val="18"/>
                <w:szCs w:val="18"/>
              </w:rPr>
            </w:pPr>
          </w:p>
        </w:tc>
      </w:tr>
    </w:tbl>
    <w:bookmarkEnd w:id="0"/>
    <w:bookmarkEnd w:id="1"/>
    <w:p w14:paraId="34123EFD" w14:textId="169AB8C0" w:rsidR="00A62EEA" w:rsidRDefault="00A62EEA" w:rsidP="00A62EEA">
      <w:pPr>
        <w:spacing w:before="60" w:after="120" w:line="252" w:lineRule="auto"/>
        <w:rPr>
          <w:spacing w:val="-3"/>
          <w:sz w:val="18"/>
          <w:szCs w:val="18"/>
        </w:rPr>
      </w:pPr>
      <w:r>
        <w:rPr>
          <w:b/>
          <w:sz w:val="18"/>
          <w:szCs w:val="18"/>
        </w:rPr>
        <w:t>LACROIX SAE IT-</w:t>
      </w:r>
      <w:r w:rsidR="004817BF">
        <w:rPr>
          <w:b/>
          <w:sz w:val="18"/>
          <w:szCs w:val="18"/>
        </w:rPr>
        <w:t>s</w:t>
      </w:r>
      <w:r>
        <w:rPr>
          <w:b/>
          <w:sz w:val="18"/>
          <w:szCs w:val="18"/>
        </w:rPr>
        <w:t>ystems</w:t>
      </w:r>
    </w:p>
    <w:p w14:paraId="3B0745C7" w14:textId="53BF4EFD" w:rsidR="00A62EEA" w:rsidRDefault="00A62EEA" w:rsidP="00A62EEA">
      <w:pPr>
        <w:spacing w:before="60" w:after="120" w:line="252" w:lineRule="auto"/>
        <w:ind w:right="-113"/>
        <w:jc w:val="both"/>
        <w:rPr>
          <w:spacing w:val="-5"/>
          <w:sz w:val="18"/>
          <w:szCs w:val="18"/>
          <w14:ligatures w14:val="all"/>
        </w:rPr>
      </w:pPr>
      <w:r>
        <w:rPr>
          <w:spacing w:val="-5"/>
          <w:sz w:val="18"/>
          <w:szCs w:val="18"/>
          <w14:ligatures w14:val="all"/>
        </w:rPr>
        <w:t xml:space="preserve">Der Geschäftsbereich </w:t>
      </w:r>
      <w:r w:rsidRPr="00FD7E10">
        <w:rPr>
          <w:spacing w:val="-5"/>
          <w:sz w:val="18"/>
          <w:szCs w:val="18"/>
          <w14:ligatures w14:val="all"/>
        </w:rPr>
        <w:t>SAE IT-</w:t>
      </w:r>
      <w:r w:rsidR="00FD7E10">
        <w:rPr>
          <w:spacing w:val="-5"/>
          <w:sz w:val="18"/>
          <w:szCs w:val="18"/>
          <w14:ligatures w14:val="all"/>
        </w:rPr>
        <w:t>s</w:t>
      </w:r>
      <w:r w:rsidRPr="00FD7E10">
        <w:rPr>
          <w:spacing w:val="-5"/>
          <w:sz w:val="18"/>
          <w:szCs w:val="18"/>
          <w14:ligatures w14:val="all"/>
        </w:rPr>
        <w:t>ystems</w:t>
      </w:r>
      <w:r>
        <w:rPr>
          <w:spacing w:val="-5"/>
          <w:sz w:val="18"/>
          <w:szCs w:val="18"/>
          <w14:ligatures w14:val="all"/>
        </w:rPr>
        <w:t>, der seit 2019 zur LACROIX Gruppe gehört, entwickelt und produziert mi</w:t>
      </w:r>
      <w:r w:rsidRPr="00EB5856">
        <w:rPr>
          <w:spacing w:val="-5"/>
          <w:sz w:val="18"/>
          <w:szCs w:val="18"/>
          <w14:ligatures w14:val="all"/>
        </w:rPr>
        <w:t xml:space="preserve">t über 115 Mitarbeitern </w:t>
      </w:r>
      <w:r>
        <w:rPr>
          <w:spacing w:val="-5"/>
          <w:sz w:val="18"/>
          <w:szCs w:val="18"/>
          <w14:ligatures w14:val="all"/>
        </w:rPr>
        <w:t xml:space="preserve">seit </w:t>
      </w:r>
      <w:r w:rsidRPr="00864063">
        <w:rPr>
          <w:spacing w:val="-5"/>
          <w:sz w:val="18"/>
          <w:szCs w:val="18"/>
          <w14:ligatures w14:val="all"/>
        </w:rPr>
        <w:t>über 50 Jahren Fernwirk- und Stationsleittechnik</w:t>
      </w:r>
      <w:r>
        <w:rPr>
          <w:spacing w:val="-5"/>
          <w:sz w:val="18"/>
          <w:szCs w:val="18"/>
          <w14:ligatures w14:val="all"/>
        </w:rPr>
        <w:t xml:space="preserve">lösungen </w:t>
      </w:r>
      <w:r w:rsidRPr="00864063">
        <w:rPr>
          <w:spacing w:val="-5"/>
          <w:sz w:val="18"/>
          <w:szCs w:val="18"/>
          <w14:ligatures w14:val="all"/>
        </w:rPr>
        <w:t xml:space="preserve">für die Einsatzbereiche Strom, Gas, Wärme, Wasser, Industrie und Infrastruktur. </w:t>
      </w:r>
      <w:r>
        <w:rPr>
          <w:spacing w:val="-5"/>
          <w:sz w:val="18"/>
          <w:szCs w:val="18"/>
          <w14:ligatures w14:val="all"/>
        </w:rPr>
        <w:t xml:space="preserve">Fast </w:t>
      </w:r>
      <w:r w:rsidRPr="00EB5856">
        <w:rPr>
          <w:spacing w:val="-5"/>
          <w:sz w:val="18"/>
          <w:szCs w:val="18"/>
          <w14:ligatures w14:val="all"/>
        </w:rPr>
        <w:t>überall</w:t>
      </w:r>
      <w:r>
        <w:rPr>
          <w:spacing w:val="-5"/>
          <w:sz w:val="18"/>
          <w:szCs w:val="18"/>
          <w14:ligatures w14:val="all"/>
        </w:rPr>
        <w:t>,</w:t>
      </w:r>
      <w:r w:rsidRPr="00EB5856">
        <w:rPr>
          <w:spacing w:val="-5"/>
          <w:sz w:val="18"/>
          <w:szCs w:val="18"/>
          <w14:ligatures w14:val="all"/>
        </w:rPr>
        <w:t xml:space="preserve"> wo Infrastrukturen einer intensiven Überwachung bedürfen und gesteuert werden müssen, finden</w:t>
      </w:r>
      <w:r>
        <w:rPr>
          <w:spacing w:val="-5"/>
          <w:sz w:val="18"/>
          <w:szCs w:val="18"/>
          <w14:ligatures w14:val="all"/>
        </w:rPr>
        <w:t xml:space="preserve"> die Produkte der </w:t>
      </w:r>
      <w:r w:rsidRPr="00FD7E10">
        <w:rPr>
          <w:spacing w:val="-5"/>
          <w:sz w:val="18"/>
          <w:szCs w:val="18"/>
          <w14:ligatures w14:val="all"/>
        </w:rPr>
        <w:t xml:space="preserve">LACROIX </w:t>
      </w:r>
      <w:r w:rsidRPr="00533E69">
        <w:rPr>
          <w:spacing w:val="-5"/>
          <w:sz w:val="18"/>
          <w:szCs w:val="18"/>
          <w14:ligatures w14:val="all"/>
        </w:rPr>
        <w:t>SAE IT-</w:t>
      </w:r>
      <w:r w:rsidR="00FD7E10" w:rsidRPr="00533E69">
        <w:rPr>
          <w:spacing w:val="-5"/>
          <w:sz w:val="18"/>
          <w:szCs w:val="18"/>
          <w14:ligatures w14:val="all"/>
        </w:rPr>
        <w:t>s</w:t>
      </w:r>
      <w:r w:rsidRPr="00533E69">
        <w:rPr>
          <w:spacing w:val="-5"/>
          <w:sz w:val="18"/>
          <w:szCs w:val="18"/>
          <w14:ligatures w14:val="all"/>
        </w:rPr>
        <w:t>ystems</w:t>
      </w:r>
      <w:r>
        <w:rPr>
          <w:spacing w:val="-5"/>
          <w:sz w:val="18"/>
          <w:szCs w:val="18"/>
          <w14:ligatures w14:val="all"/>
        </w:rPr>
        <w:t xml:space="preserve"> </w:t>
      </w:r>
      <w:r w:rsidRPr="00EB5856">
        <w:rPr>
          <w:spacing w:val="-5"/>
          <w:sz w:val="18"/>
          <w:szCs w:val="18"/>
          <w14:ligatures w14:val="all"/>
        </w:rPr>
        <w:t>Anwendung.</w:t>
      </w:r>
      <w:r>
        <w:rPr>
          <w:spacing w:val="-5"/>
          <w:sz w:val="18"/>
          <w:szCs w:val="18"/>
          <w14:ligatures w14:val="all"/>
        </w:rPr>
        <w:t xml:space="preserve"> Die Angebotspalette umfasst </w:t>
      </w:r>
      <w:r w:rsidRPr="00EB5856">
        <w:rPr>
          <w:spacing w:val="-5"/>
          <w:sz w:val="18"/>
          <w:szCs w:val="18"/>
          <w14:ligatures w14:val="all"/>
        </w:rPr>
        <w:t xml:space="preserve">anforderungsorientierte Hard- und Softwareprodukte </w:t>
      </w:r>
      <w:r>
        <w:rPr>
          <w:spacing w:val="-5"/>
          <w:sz w:val="18"/>
          <w:szCs w:val="18"/>
          <w14:ligatures w14:val="all"/>
        </w:rPr>
        <w:t xml:space="preserve">sowie </w:t>
      </w:r>
      <w:r w:rsidRPr="00EB5856">
        <w:rPr>
          <w:spacing w:val="-5"/>
          <w:sz w:val="18"/>
          <w:szCs w:val="18"/>
          <w14:ligatures w14:val="all"/>
        </w:rPr>
        <w:t xml:space="preserve">alle wichtigen Dienstleistungen von der Projektplanung bis zur </w:t>
      </w:r>
      <w:r>
        <w:rPr>
          <w:spacing w:val="-5"/>
          <w:sz w:val="18"/>
          <w:szCs w:val="18"/>
          <w14:ligatures w14:val="all"/>
        </w:rPr>
        <w:t>Anlageni</w:t>
      </w:r>
      <w:r w:rsidRPr="00EB5856">
        <w:rPr>
          <w:spacing w:val="-5"/>
          <w:sz w:val="18"/>
          <w:szCs w:val="18"/>
          <w14:ligatures w14:val="all"/>
        </w:rPr>
        <w:t>nbetriebnahme</w:t>
      </w:r>
      <w:r>
        <w:rPr>
          <w:spacing w:val="-5"/>
          <w:sz w:val="18"/>
          <w:szCs w:val="18"/>
          <w14:ligatures w14:val="all"/>
        </w:rPr>
        <w:t>. N</w:t>
      </w:r>
      <w:r w:rsidRPr="00EB5856">
        <w:rPr>
          <w:spacing w:val="-5"/>
          <w:sz w:val="18"/>
          <w:szCs w:val="18"/>
          <w14:ligatures w14:val="all"/>
        </w:rPr>
        <w:t xml:space="preserve">eben Energieversorgungsunternehmen und Stadtwerken </w:t>
      </w:r>
      <w:r>
        <w:rPr>
          <w:spacing w:val="-5"/>
          <w:sz w:val="18"/>
          <w:szCs w:val="18"/>
          <w14:ligatures w14:val="all"/>
        </w:rPr>
        <w:t xml:space="preserve">gehören </w:t>
      </w:r>
      <w:r w:rsidRPr="00EB5856">
        <w:rPr>
          <w:spacing w:val="-5"/>
          <w:sz w:val="18"/>
          <w:szCs w:val="18"/>
          <w14:ligatures w14:val="all"/>
        </w:rPr>
        <w:t>auch namhafte Industriekonzerne und große Anlagenbau-Unternehmen</w:t>
      </w:r>
      <w:r>
        <w:rPr>
          <w:spacing w:val="-5"/>
          <w:sz w:val="18"/>
          <w:szCs w:val="18"/>
          <w14:ligatures w14:val="all"/>
        </w:rPr>
        <w:t xml:space="preserve"> zum großen Kundenstamm. </w:t>
      </w:r>
    </w:p>
    <w:p w14:paraId="5ECC3443" w14:textId="4F4608C7" w:rsidR="00910EB6" w:rsidRDefault="00717F3A" w:rsidP="00710DD5">
      <w:pPr>
        <w:spacing w:before="60" w:after="120" w:line="252" w:lineRule="auto"/>
        <w:rPr>
          <w:spacing w:val="-3"/>
          <w:sz w:val="18"/>
          <w:szCs w:val="18"/>
        </w:rPr>
      </w:pPr>
      <w:r>
        <w:rPr>
          <w:b/>
          <w:sz w:val="18"/>
          <w:szCs w:val="18"/>
        </w:rPr>
        <w:t xml:space="preserve">LACROIX </w:t>
      </w:r>
      <w:r w:rsidR="00A62EEA">
        <w:rPr>
          <w:b/>
          <w:sz w:val="18"/>
          <w:szCs w:val="18"/>
        </w:rPr>
        <w:t>Gruppe</w:t>
      </w:r>
    </w:p>
    <w:p w14:paraId="66C6516A" w14:textId="77F965BB" w:rsidR="009D4C85" w:rsidRDefault="006832FF" w:rsidP="00A62EEA">
      <w:pPr>
        <w:spacing w:before="60" w:after="120" w:line="252" w:lineRule="auto"/>
        <w:ind w:right="-170"/>
        <w:jc w:val="both"/>
        <w:rPr>
          <w:spacing w:val="-6"/>
          <w:sz w:val="18"/>
          <w:szCs w:val="18"/>
          <w14:ligatures w14:val="all"/>
        </w:rPr>
      </w:pPr>
      <w:r w:rsidRPr="00233CCC">
        <w:rPr>
          <w:spacing w:val="-5"/>
          <w:sz w:val="18"/>
          <w:szCs w:val="18"/>
          <w14:ligatures w14:val="all"/>
        </w:rPr>
        <w:t xml:space="preserve">LACROIX ist auf die Entwicklung und Produktion von </w:t>
      </w:r>
      <w:r w:rsidR="0048358B" w:rsidRPr="00233CCC">
        <w:rPr>
          <w:spacing w:val="-5"/>
          <w:sz w:val="18"/>
          <w:szCs w:val="18"/>
          <w14:ligatures w14:val="all"/>
        </w:rPr>
        <w:t xml:space="preserve">Baugruppen und </w:t>
      </w:r>
      <w:r w:rsidRPr="00233CCC">
        <w:rPr>
          <w:spacing w:val="-5"/>
          <w:sz w:val="18"/>
          <w:szCs w:val="18"/>
          <w14:ligatures w14:val="all"/>
        </w:rPr>
        <w:t>System</w:t>
      </w:r>
      <w:r w:rsidR="0048358B" w:rsidRPr="00233CCC">
        <w:rPr>
          <w:spacing w:val="-5"/>
          <w:sz w:val="18"/>
          <w:szCs w:val="18"/>
          <w14:ligatures w14:val="all"/>
        </w:rPr>
        <w:t xml:space="preserve">en sowie </w:t>
      </w:r>
      <w:r w:rsidRPr="00233CCC">
        <w:rPr>
          <w:spacing w:val="-5"/>
          <w:sz w:val="18"/>
          <w:szCs w:val="18"/>
          <w14:ligatures w14:val="all"/>
        </w:rPr>
        <w:t>industriellen IoT-</w:t>
      </w:r>
      <w:r w:rsidR="000C7375" w:rsidRPr="00233CCC">
        <w:rPr>
          <w:spacing w:val="-5"/>
          <w:sz w:val="18"/>
          <w:szCs w:val="18"/>
          <w14:ligatures w14:val="all"/>
        </w:rPr>
        <w:t>Systemen</w:t>
      </w:r>
      <w:r w:rsidRPr="00233CCC">
        <w:rPr>
          <w:spacing w:val="-5"/>
          <w:sz w:val="18"/>
          <w:szCs w:val="18"/>
          <w14:ligatures w14:val="all"/>
        </w:rPr>
        <w:t xml:space="preserve"> spezialisiert und unterstützt Unternehmen bei der digitalen Transformation und industriellen Modernisierung. </w:t>
      </w:r>
      <w:r w:rsidR="009D4C85" w:rsidRPr="009D4C85">
        <w:rPr>
          <w:spacing w:val="-6"/>
          <w:sz w:val="18"/>
          <w:szCs w:val="18"/>
          <w14:ligatures w14:val="all"/>
        </w:rPr>
        <w:t>Auf Basis seiner techn</w:t>
      </w:r>
      <w:r w:rsidR="00705A31">
        <w:rPr>
          <w:spacing w:val="-6"/>
          <w:sz w:val="18"/>
          <w:szCs w:val="18"/>
          <w14:ligatures w14:val="all"/>
        </w:rPr>
        <w:t xml:space="preserve">ischen </w:t>
      </w:r>
      <w:r w:rsidR="009D4C85" w:rsidRPr="009D4C85">
        <w:rPr>
          <w:spacing w:val="-6"/>
          <w:sz w:val="18"/>
          <w:szCs w:val="18"/>
          <w14:ligatures w14:val="all"/>
        </w:rPr>
        <w:t>und industriellen Leistungsfähigkeit entwickelt und produziert der internationale Technologieanbieter fortschrittlich</w:t>
      </w:r>
      <w:r w:rsidR="00705A31">
        <w:rPr>
          <w:spacing w:val="-6"/>
          <w:sz w:val="18"/>
          <w:szCs w:val="18"/>
          <w14:ligatures w14:val="all"/>
        </w:rPr>
        <w:t>st</w:t>
      </w:r>
      <w:r w:rsidR="009D4C85" w:rsidRPr="009D4C85">
        <w:rPr>
          <w:spacing w:val="-6"/>
          <w:sz w:val="18"/>
          <w:szCs w:val="18"/>
          <w14:ligatures w14:val="all"/>
        </w:rPr>
        <w:t>e Lösungen, um die Welt verantwortungsvoll miteinander zu vernetzen.</w:t>
      </w:r>
      <w:r w:rsidR="00705A31">
        <w:rPr>
          <w:spacing w:val="-6"/>
          <w:sz w:val="18"/>
          <w:szCs w:val="18"/>
          <w14:ligatures w14:val="all"/>
        </w:rPr>
        <w:t xml:space="preserve"> So bietet das Unternehmen </w:t>
      </w:r>
      <w:r w:rsidR="009D4C85" w:rsidRPr="009D4C85">
        <w:rPr>
          <w:spacing w:val="-6"/>
          <w:sz w:val="18"/>
          <w:szCs w:val="18"/>
          <w14:ligatures w14:val="all"/>
        </w:rPr>
        <w:t>sichere, vernetzte Geräte für das Management intelligenter Straßeninfrastrukturen (Beschilderung, Verkehrsmanagement, Straßenbeleuchtung, V2X) im Bereich City und für das Management von Wasser- und Energiesystemen im Bereich Environment.</w:t>
      </w:r>
      <w:r w:rsidR="00705A31">
        <w:rPr>
          <w:spacing w:val="-6"/>
          <w:sz w:val="18"/>
          <w:szCs w:val="18"/>
          <w14:ligatures w14:val="all"/>
        </w:rPr>
        <w:t xml:space="preserve"> </w:t>
      </w:r>
      <w:r w:rsidR="009D4C85" w:rsidRPr="009D4C85">
        <w:rPr>
          <w:spacing w:val="-6"/>
          <w:sz w:val="18"/>
          <w:szCs w:val="18"/>
          <w14:ligatures w14:val="all"/>
        </w:rPr>
        <w:t>Darüber hinaus entwickelt und produziert LACROIX elektronische Geräte für seine Kunden in der Automobil-, Hausautomatisierungs-, Luftfahrt- und Fertigungsindustrie sowie im Gesundheitsbereich (Geschäftsbereich Elektronik).</w:t>
      </w:r>
      <w:r w:rsidR="00FE07FC">
        <w:rPr>
          <w:spacing w:val="-6"/>
          <w:sz w:val="18"/>
          <w:szCs w:val="18"/>
          <w14:ligatures w14:val="all"/>
        </w:rPr>
        <w:t xml:space="preserve"> </w:t>
      </w:r>
      <w:r w:rsidR="00705A31" w:rsidRPr="00705A31">
        <w:rPr>
          <w:spacing w:val="-6"/>
          <w:sz w:val="18"/>
          <w:szCs w:val="18"/>
          <w14:ligatures w14:val="all"/>
        </w:rPr>
        <w:t>D</w:t>
      </w:r>
      <w:r w:rsidR="00FE07FC">
        <w:rPr>
          <w:spacing w:val="-6"/>
          <w:sz w:val="18"/>
          <w:szCs w:val="18"/>
          <w14:ligatures w14:val="all"/>
        </w:rPr>
        <w:t>ie</w:t>
      </w:r>
      <w:r w:rsidR="00705A31" w:rsidRPr="00705A31">
        <w:rPr>
          <w:spacing w:val="-6"/>
          <w:sz w:val="18"/>
          <w:szCs w:val="18"/>
          <w14:ligatures w14:val="all"/>
        </w:rPr>
        <w:t xml:space="preserve"> global tätige </w:t>
      </w:r>
      <w:r w:rsidR="00FE07FC">
        <w:rPr>
          <w:spacing w:val="-6"/>
          <w:sz w:val="18"/>
          <w:szCs w:val="18"/>
          <w14:ligatures w14:val="all"/>
        </w:rPr>
        <w:t xml:space="preserve">LACROIX-Gruppe </w:t>
      </w:r>
      <w:r w:rsidR="00705A31" w:rsidRPr="00705A31">
        <w:rPr>
          <w:spacing w:val="-6"/>
          <w:sz w:val="18"/>
          <w:szCs w:val="18"/>
          <w14:ligatures w14:val="all"/>
        </w:rPr>
        <w:t xml:space="preserve">vereint mehr als 50 Jahre Erfahrung und gehört mit seinen über </w:t>
      </w:r>
      <w:r w:rsidR="00FE07FC">
        <w:rPr>
          <w:spacing w:val="-6"/>
          <w:sz w:val="18"/>
          <w:szCs w:val="18"/>
          <w14:ligatures w14:val="all"/>
        </w:rPr>
        <w:t>5.3</w:t>
      </w:r>
      <w:r w:rsidR="00705A31" w:rsidRPr="00705A31">
        <w:rPr>
          <w:spacing w:val="-6"/>
          <w:sz w:val="18"/>
          <w:szCs w:val="18"/>
          <w14:ligatures w14:val="all"/>
        </w:rPr>
        <w:t xml:space="preserve">00 Mitarbeitern und einem Umsatz von </w:t>
      </w:r>
      <w:r w:rsidR="00705A31">
        <w:rPr>
          <w:spacing w:val="-6"/>
          <w:sz w:val="18"/>
          <w:szCs w:val="18"/>
          <w14:ligatures w14:val="all"/>
        </w:rPr>
        <w:t>über</w:t>
      </w:r>
      <w:r w:rsidR="00705A31" w:rsidRPr="00705A31">
        <w:rPr>
          <w:spacing w:val="-6"/>
          <w:sz w:val="18"/>
          <w:szCs w:val="18"/>
          <w14:ligatures w14:val="all"/>
        </w:rPr>
        <w:t> </w:t>
      </w:r>
      <w:r w:rsidR="00705A31">
        <w:rPr>
          <w:spacing w:val="-6"/>
          <w:sz w:val="18"/>
          <w:szCs w:val="18"/>
          <w14:ligatures w14:val="all"/>
        </w:rPr>
        <w:t>707</w:t>
      </w:r>
      <w:r w:rsidR="00705A31" w:rsidRPr="00705A31">
        <w:rPr>
          <w:spacing w:val="-6"/>
          <w:sz w:val="18"/>
          <w:szCs w:val="18"/>
          <w14:ligatures w14:val="all"/>
        </w:rPr>
        <w:t xml:space="preserve"> Millionen Euro (2022) </w:t>
      </w:r>
      <w:r w:rsidR="00FE07FC">
        <w:rPr>
          <w:spacing w:val="-6"/>
          <w:sz w:val="18"/>
          <w:szCs w:val="18"/>
          <w14:ligatures w14:val="all"/>
        </w:rPr>
        <w:t>zu den führenden Technologieunternehmen.</w:t>
      </w:r>
    </w:p>
    <w:p w14:paraId="23781059" w14:textId="77777777" w:rsidR="00705A31" w:rsidRPr="002B61C8" w:rsidRDefault="00705A31" w:rsidP="00A62EEA">
      <w:pPr>
        <w:spacing w:before="60" w:after="120" w:line="252" w:lineRule="auto"/>
        <w:rPr>
          <w:spacing w:val="-6"/>
          <w:sz w:val="18"/>
          <w:szCs w:val="18"/>
          <w14:ligatures w14:val="all"/>
        </w:rPr>
      </w:pPr>
    </w:p>
    <w:sectPr w:rsidR="00705A31" w:rsidRPr="002B61C8" w:rsidSect="00133B96">
      <w:type w:val="continuous"/>
      <w:pgSz w:w="11907" w:h="16840" w:code="9"/>
      <w:pgMar w:top="2438" w:right="3515" w:bottom="1134" w:left="1418" w:header="284" w:footer="56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47A17F" w14:textId="77777777" w:rsidR="00186B68" w:rsidRDefault="00186B68">
      <w:r>
        <w:separator/>
      </w:r>
    </w:p>
  </w:endnote>
  <w:endnote w:type="continuationSeparator" w:id="0">
    <w:p w14:paraId="2F5090A3" w14:textId="77777777" w:rsidR="00186B68" w:rsidRDefault="00186B68">
      <w:r>
        <w:continuationSeparator/>
      </w:r>
    </w:p>
  </w:endnote>
  <w:endnote w:type="continuationNotice" w:id="1">
    <w:p w14:paraId="0CF4B0F5" w14:textId="77777777" w:rsidR="00186B68" w:rsidRDefault="00186B6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Lucida Grande">
    <w:altName w:val="Segoe UI"/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(Textkörper)">
    <w:panose1 w:val="020B0604020202020204"/>
    <w:charset w:val="00"/>
    <w:family w:val="roman"/>
    <w:notTrueType/>
    <w:pitch w:val="default"/>
  </w:font>
  <w:font w:name="Helvetica Neue">
    <w:altName w:val="Sylfaen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CEC8B3" w14:textId="77777777" w:rsidR="001966BE" w:rsidRPr="009B2028" w:rsidRDefault="00BC4C15">
    <w:pPr>
      <w:pStyle w:val="Fuzeile"/>
      <w:jc w:val="right"/>
      <w:rPr>
        <w:rFonts w:ascii="Helvetica Neue" w:hAnsi="Helvetica Neue"/>
        <w:sz w:val="13"/>
        <w:szCs w:val="13"/>
      </w:rPr>
    </w:pPr>
    <w:r w:rsidRPr="009B2028">
      <w:rPr>
        <w:rFonts w:ascii="Helvetica Neue" w:hAnsi="Helvetica Neue"/>
        <w:sz w:val="13"/>
        <w:szCs w:val="13"/>
      </w:rPr>
      <w:t xml:space="preserve">Seite </w:t>
    </w:r>
    <w:r w:rsidRPr="009B2028">
      <w:rPr>
        <w:rFonts w:ascii="Helvetica Neue" w:hAnsi="Helvetica Neue"/>
        <w:sz w:val="13"/>
        <w:szCs w:val="13"/>
      </w:rPr>
      <w:fldChar w:fldCharType="begin"/>
    </w:r>
    <w:r w:rsidRPr="009B2028">
      <w:rPr>
        <w:rFonts w:ascii="Helvetica Neue" w:hAnsi="Helvetica Neue"/>
        <w:sz w:val="13"/>
        <w:szCs w:val="13"/>
      </w:rPr>
      <w:instrText xml:space="preserve"> PAGE </w:instrText>
    </w:r>
    <w:r w:rsidRPr="009B2028">
      <w:rPr>
        <w:rFonts w:ascii="Helvetica Neue" w:hAnsi="Helvetica Neue"/>
        <w:sz w:val="13"/>
        <w:szCs w:val="13"/>
      </w:rPr>
      <w:fldChar w:fldCharType="separate"/>
    </w:r>
    <w:r w:rsidRPr="009B2028">
      <w:rPr>
        <w:rFonts w:ascii="Helvetica Neue" w:hAnsi="Helvetica Neue"/>
        <w:noProof/>
        <w:sz w:val="13"/>
        <w:szCs w:val="13"/>
      </w:rPr>
      <w:t>2</w:t>
    </w:r>
    <w:r w:rsidRPr="009B2028">
      <w:rPr>
        <w:rFonts w:ascii="Helvetica Neue" w:hAnsi="Helvetica Neue"/>
        <w:sz w:val="13"/>
        <w:szCs w:val="13"/>
      </w:rPr>
      <w:fldChar w:fldCharType="end"/>
    </w:r>
    <w:r w:rsidRPr="009B2028">
      <w:rPr>
        <w:rFonts w:ascii="Helvetica Neue" w:hAnsi="Helvetica Neue"/>
        <w:sz w:val="13"/>
        <w:szCs w:val="13"/>
      </w:rPr>
      <w:t xml:space="preserve"> von </w:t>
    </w:r>
    <w:r w:rsidRPr="009B2028">
      <w:rPr>
        <w:rFonts w:ascii="Helvetica Neue" w:hAnsi="Helvetica Neue"/>
        <w:sz w:val="13"/>
        <w:szCs w:val="13"/>
      </w:rPr>
      <w:fldChar w:fldCharType="begin"/>
    </w:r>
    <w:r w:rsidRPr="009B2028">
      <w:rPr>
        <w:rFonts w:ascii="Helvetica Neue" w:hAnsi="Helvetica Neue"/>
        <w:sz w:val="13"/>
        <w:szCs w:val="13"/>
      </w:rPr>
      <w:instrText xml:space="preserve"> NUMPAGES </w:instrText>
    </w:r>
    <w:r w:rsidRPr="009B2028">
      <w:rPr>
        <w:rFonts w:ascii="Helvetica Neue" w:hAnsi="Helvetica Neue"/>
        <w:sz w:val="13"/>
        <w:szCs w:val="13"/>
      </w:rPr>
      <w:fldChar w:fldCharType="separate"/>
    </w:r>
    <w:r w:rsidRPr="009B2028">
      <w:rPr>
        <w:rFonts w:ascii="Helvetica Neue" w:hAnsi="Helvetica Neue"/>
        <w:noProof/>
        <w:sz w:val="13"/>
        <w:szCs w:val="13"/>
      </w:rPr>
      <w:t>4</w:t>
    </w:r>
    <w:r w:rsidRPr="009B2028">
      <w:rPr>
        <w:rFonts w:ascii="Helvetica Neue" w:hAnsi="Helvetica Neue"/>
        <w:sz w:val="13"/>
        <w:szCs w:val="13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A7450C" w14:textId="77777777" w:rsidR="00017768" w:rsidRPr="009B2028" w:rsidRDefault="00017768">
    <w:pPr>
      <w:pStyle w:val="Fuzeile"/>
      <w:jc w:val="right"/>
      <w:rPr>
        <w:rFonts w:ascii="Helvetica Neue" w:hAnsi="Helvetica Neue"/>
        <w:sz w:val="13"/>
        <w:szCs w:val="13"/>
      </w:rPr>
    </w:pPr>
    <w:r w:rsidRPr="009B2028">
      <w:rPr>
        <w:rFonts w:ascii="Helvetica Neue" w:hAnsi="Helvetica Neue"/>
        <w:sz w:val="13"/>
        <w:szCs w:val="13"/>
      </w:rPr>
      <w:t xml:space="preserve">Seite </w:t>
    </w:r>
    <w:r w:rsidRPr="009B2028">
      <w:rPr>
        <w:rFonts w:ascii="Helvetica Neue" w:hAnsi="Helvetica Neue"/>
        <w:sz w:val="13"/>
        <w:szCs w:val="13"/>
      </w:rPr>
      <w:fldChar w:fldCharType="begin"/>
    </w:r>
    <w:r w:rsidRPr="009B2028">
      <w:rPr>
        <w:rFonts w:ascii="Helvetica Neue" w:hAnsi="Helvetica Neue"/>
        <w:sz w:val="13"/>
        <w:szCs w:val="13"/>
      </w:rPr>
      <w:instrText xml:space="preserve"> PAGE </w:instrText>
    </w:r>
    <w:r w:rsidRPr="009B2028">
      <w:rPr>
        <w:rFonts w:ascii="Helvetica Neue" w:hAnsi="Helvetica Neue"/>
        <w:sz w:val="13"/>
        <w:szCs w:val="13"/>
      </w:rPr>
      <w:fldChar w:fldCharType="separate"/>
    </w:r>
    <w:r w:rsidRPr="009B2028">
      <w:rPr>
        <w:rFonts w:ascii="Helvetica Neue" w:hAnsi="Helvetica Neue"/>
        <w:noProof/>
        <w:sz w:val="13"/>
        <w:szCs w:val="13"/>
      </w:rPr>
      <w:t>2</w:t>
    </w:r>
    <w:r w:rsidRPr="009B2028">
      <w:rPr>
        <w:rFonts w:ascii="Helvetica Neue" w:hAnsi="Helvetica Neue"/>
        <w:sz w:val="13"/>
        <w:szCs w:val="13"/>
      </w:rPr>
      <w:fldChar w:fldCharType="end"/>
    </w:r>
    <w:r w:rsidRPr="009B2028">
      <w:rPr>
        <w:rFonts w:ascii="Helvetica Neue" w:hAnsi="Helvetica Neue"/>
        <w:sz w:val="13"/>
        <w:szCs w:val="13"/>
      </w:rPr>
      <w:t xml:space="preserve"> von </w:t>
    </w:r>
    <w:r w:rsidRPr="009B2028">
      <w:rPr>
        <w:rFonts w:ascii="Helvetica Neue" w:hAnsi="Helvetica Neue"/>
        <w:sz w:val="13"/>
        <w:szCs w:val="13"/>
      </w:rPr>
      <w:fldChar w:fldCharType="begin"/>
    </w:r>
    <w:r w:rsidRPr="009B2028">
      <w:rPr>
        <w:rFonts w:ascii="Helvetica Neue" w:hAnsi="Helvetica Neue"/>
        <w:sz w:val="13"/>
        <w:szCs w:val="13"/>
      </w:rPr>
      <w:instrText xml:space="preserve"> NUMPAGES </w:instrText>
    </w:r>
    <w:r w:rsidRPr="009B2028">
      <w:rPr>
        <w:rFonts w:ascii="Helvetica Neue" w:hAnsi="Helvetica Neue"/>
        <w:sz w:val="13"/>
        <w:szCs w:val="13"/>
      </w:rPr>
      <w:fldChar w:fldCharType="separate"/>
    </w:r>
    <w:r w:rsidRPr="009B2028">
      <w:rPr>
        <w:rFonts w:ascii="Helvetica Neue" w:hAnsi="Helvetica Neue"/>
        <w:noProof/>
        <w:sz w:val="13"/>
        <w:szCs w:val="13"/>
      </w:rPr>
      <w:t>4</w:t>
    </w:r>
    <w:r w:rsidRPr="009B2028">
      <w:rPr>
        <w:rFonts w:ascii="Helvetica Neue" w:hAnsi="Helvetica Neue"/>
        <w:sz w:val="13"/>
        <w:szCs w:val="13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5781DF" w14:textId="77777777" w:rsidR="00186B68" w:rsidRDefault="00186B68">
      <w:r>
        <w:separator/>
      </w:r>
    </w:p>
  </w:footnote>
  <w:footnote w:type="continuationSeparator" w:id="0">
    <w:p w14:paraId="6FF3E39F" w14:textId="77777777" w:rsidR="00186B68" w:rsidRDefault="00186B68">
      <w:r>
        <w:continuationSeparator/>
      </w:r>
    </w:p>
  </w:footnote>
  <w:footnote w:type="continuationNotice" w:id="1">
    <w:p w14:paraId="3E2A17CF" w14:textId="77777777" w:rsidR="00186B68" w:rsidRDefault="00186B6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1FF219" w14:textId="21201302" w:rsidR="001966BE" w:rsidRPr="00ED6E60" w:rsidRDefault="00E800A9" w:rsidP="00ED6E60">
    <w:pPr>
      <w:pStyle w:val="Kopfzeile"/>
      <w:tabs>
        <w:tab w:val="clear" w:pos="9072"/>
        <w:tab w:val="right" w:pos="9639"/>
      </w:tabs>
      <w:spacing w:before="960"/>
      <w:rPr>
        <w:rFonts w:cs="Arial"/>
        <w:b/>
        <w:bCs/>
        <w:smallCaps/>
        <w:color w:val="A6A6A6" w:themeColor="background1" w:themeShade="A6"/>
        <w:sz w:val="40"/>
        <w:szCs w:val="40"/>
      </w:rPr>
    </w:pPr>
    <w:r w:rsidRPr="00ED6E60">
      <w:rPr>
        <w:rFonts w:cs="Arial"/>
        <w:noProof/>
        <w:sz w:val="40"/>
        <w:szCs w:val="40"/>
      </w:rPr>
      <w:drawing>
        <wp:anchor distT="0" distB="0" distL="114300" distR="114300" simplePos="0" relativeHeight="251660288" behindDoc="0" locked="0" layoutInCell="1" allowOverlap="1" wp14:anchorId="37BB74E0" wp14:editId="4535AC22">
          <wp:simplePos x="0" y="0"/>
          <wp:positionH relativeFrom="column">
            <wp:posOffset>4707255</wp:posOffset>
          </wp:positionH>
          <wp:positionV relativeFrom="paragraph">
            <wp:posOffset>480060</wp:posOffset>
          </wp:positionV>
          <wp:extent cx="1541145" cy="377825"/>
          <wp:effectExtent l="0" t="0" r="0" b="3175"/>
          <wp:wrapSquare wrapText="bothSides"/>
          <wp:docPr id="2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Grafik 3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541145" cy="377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ED6E60">
      <w:rPr>
        <w:rFonts w:cs="Arial"/>
        <w:b/>
        <w:bCs/>
        <w:smallCaps/>
        <w:color w:val="A6A6A6" w:themeColor="background1" w:themeShade="A6"/>
        <w:sz w:val="40"/>
        <w:szCs w:val="40"/>
      </w:rPr>
      <w:t>PRESSEMITTEILUNG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D94AAD" w14:textId="77777777" w:rsidR="00017768" w:rsidRPr="00ED6E60" w:rsidRDefault="00017768" w:rsidP="00ED6E60">
    <w:pPr>
      <w:pStyle w:val="Kopfzeile"/>
      <w:tabs>
        <w:tab w:val="clear" w:pos="9072"/>
        <w:tab w:val="right" w:pos="9639"/>
      </w:tabs>
      <w:spacing w:before="960"/>
      <w:rPr>
        <w:rFonts w:cs="Arial"/>
        <w:b/>
        <w:bCs/>
        <w:smallCaps/>
        <w:color w:val="A6A6A6" w:themeColor="background1" w:themeShade="A6"/>
        <w:sz w:val="40"/>
        <w:szCs w:val="40"/>
      </w:rPr>
    </w:pPr>
    <w:r w:rsidRPr="00ED6E60">
      <w:rPr>
        <w:rFonts w:cs="Arial"/>
        <w:noProof/>
        <w:sz w:val="40"/>
        <w:szCs w:val="40"/>
      </w:rPr>
      <w:drawing>
        <wp:anchor distT="0" distB="0" distL="114300" distR="114300" simplePos="0" relativeHeight="251662336" behindDoc="0" locked="0" layoutInCell="1" allowOverlap="1" wp14:anchorId="12CCB727" wp14:editId="529B03F2">
          <wp:simplePos x="0" y="0"/>
          <wp:positionH relativeFrom="column">
            <wp:posOffset>4707255</wp:posOffset>
          </wp:positionH>
          <wp:positionV relativeFrom="paragraph">
            <wp:posOffset>480060</wp:posOffset>
          </wp:positionV>
          <wp:extent cx="1541145" cy="377825"/>
          <wp:effectExtent l="0" t="0" r="0" b="3175"/>
          <wp:wrapSquare wrapText="bothSides"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Grafik 3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541145" cy="377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ED6E60">
      <w:rPr>
        <w:rFonts w:cs="Arial"/>
        <w:b/>
        <w:bCs/>
        <w:smallCaps/>
        <w:color w:val="A6A6A6" w:themeColor="background1" w:themeShade="A6"/>
        <w:sz w:val="40"/>
        <w:szCs w:val="40"/>
      </w:rPr>
      <w:t>PRESSEMITTEILUNG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586484C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2181427"/>
    <w:multiLevelType w:val="hybridMultilevel"/>
    <w:tmpl w:val="9C364C6E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8E363C4"/>
    <w:multiLevelType w:val="hybridMultilevel"/>
    <w:tmpl w:val="4858C5BC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EC16B3E"/>
    <w:multiLevelType w:val="multilevel"/>
    <w:tmpl w:val="D68098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0EF716D"/>
    <w:multiLevelType w:val="multilevel"/>
    <w:tmpl w:val="79263A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6523435"/>
    <w:multiLevelType w:val="multilevel"/>
    <w:tmpl w:val="3AC863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AFC0F79"/>
    <w:multiLevelType w:val="hybridMultilevel"/>
    <w:tmpl w:val="87347C5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5742BEA"/>
    <w:multiLevelType w:val="hybridMultilevel"/>
    <w:tmpl w:val="B8BA5612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5DF07E7A"/>
    <w:multiLevelType w:val="multilevel"/>
    <w:tmpl w:val="D968F7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1AC45D8"/>
    <w:multiLevelType w:val="hybridMultilevel"/>
    <w:tmpl w:val="78A282C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297181202">
    <w:abstractNumId w:val="0"/>
  </w:num>
  <w:num w:numId="2" w16cid:durableId="1693721879">
    <w:abstractNumId w:val="6"/>
  </w:num>
  <w:num w:numId="3" w16cid:durableId="1541745305">
    <w:abstractNumId w:val="2"/>
  </w:num>
  <w:num w:numId="4" w16cid:durableId="1741947447">
    <w:abstractNumId w:val="7"/>
  </w:num>
  <w:num w:numId="5" w16cid:durableId="2049526776">
    <w:abstractNumId w:val="1"/>
  </w:num>
  <w:num w:numId="6" w16cid:durableId="942150404">
    <w:abstractNumId w:val="8"/>
  </w:num>
  <w:num w:numId="7" w16cid:durableId="742995451">
    <w:abstractNumId w:val="5"/>
  </w:num>
  <w:num w:numId="8" w16cid:durableId="405497504">
    <w:abstractNumId w:val="3"/>
  </w:num>
  <w:num w:numId="9" w16cid:durableId="642738645">
    <w:abstractNumId w:val="9"/>
  </w:num>
  <w:num w:numId="10" w16cid:durableId="27737082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76"/>
  <w:trackRevisions/>
  <w:defaultTabStop w:val="708"/>
  <w:autoHyphenation/>
  <w:hyphenationZone w:val="284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66BE"/>
    <w:rsid w:val="00003DD1"/>
    <w:rsid w:val="00013381"/>
    <w:rsid w:val="000146B9"/>
    <w:rsid w:val="000151A9"/>
    <w:rsid w:val="00017165"/>
    <w:rsid w:val="00017768"/>
    <w:rsid w:val="00020216"/>
    <w:rsid w:val="00020A99"/>
    <w:rsid w:val="00022BD3"/>
    <w:rsid w:val="00025BA6"/>
    <w:rsid w:val="000261A0"/>
    <w:rsid w:val="000273BF"/>
    <w:rsid w:val="00031100"/>
    <w:rsid w:val="00032726"/>
    <w:rsid w:val="0003530D"/>
    <w:rsid w:val="00040B80"/>
    <w:rsid w:val="000439EE"/>
    <w:rsid w:val="00045A5F"/>
    <w:rsid w:val="0005221C"/>
    <w:rsid w:val="00052407"/>
    <w:rsid w:val="00053AC3"/>
    <w:rsid w:val="00054B86"/>
    <w:rsid w:val="00055648"/>
    <w:rsid w:val="00057B99"/>
    <w:rsid w:val="00057DBB"/>
    <w:rsid w:val="000600C1"/>
    <w:rsid w:val="00062A34"/>
    <w:rsid w:val="00062AC6"/>
    <w:rsid w:val="00071E9E"/>
    <w:rsid w:val="000743D1"/>
    <w:rsid w:val="00074C86"/>
    <w:rsid w:val="00074DF8"/>
    <w:rsid w:val="00075196"/>
    <w:rsid w:val="00076E73"/>
    <w:rsid w:val="0007771D"/>
    <w:rsid w:val="00077AFE"/>
    <w:rsid w:val="00080131"/>
    <w:rsid w:val="000813E6"/>
    <w:rsid w:val="00081CB3"/>
    <w:rsid w:val="00084D77"/>
    <w:rsid w:val="00084F50"/>
    <w:rsid w:val="00085080"/>
    <w:rsid w:val="00091C47"/>
    <w:rsid w:val="000A0417"/>
    <w:rsid w:val="000A4BCB"/>
    <w:rsid w:val="000A664C"/>
    <w:rsid w:val="000A7995"/>
    <w:rsid w:val="000B2ABB"/>
    <w:rsid w:val="000B35FF"/>
    <w:rsid w:val="000C3AD8"/>
    <w:rsid w:val="000C4780"/>
    <w:rsid w:val="000C56CC"/>
    <w:rsid w:val="000C6F29"/>
    <w:rsid w:val="000C7375"/>
    <w:rsid w:val="000C742B"/>
    <w:rsid w:val="000D5A39"/>
    <w:rsid w:val="000D7D4B"/>
    <w:rsid w:val="000E008A"/>
    <w:rsid w:val="000E0A4F"/>
    <w:rsid w:val="000E1754"/>
    <w:rsid w:val="000E5885"/>
    <w:rsid w:val="000E708F"/>
    <w:rsid w:val="000F0844"/>
    <w:rsid w:val="000F33EB"/>
    <w:rsid w:val="000F370F"/>
    <w:rsid w:val="000F53EF"/>
    <w:rsid w:val="000F7374"/>
    <w:rsid w:val="0010023F"/>
    <w:rsid w:val="00100FB4"/>
    <w:rsid w:val="00101636"/>
    <w:rsid w:val="00102F94"/>
    <w:rsid w:val="0010615E"/>
    <w:rsid w:val="00111E64"/>
    <w:rsid w:val="001172EC"/>
    <w:rsid w:val="00120CDF"/>
    <w:rsid w:val="0012153E"/>
    <w:rsid w:val="00124209"/>
    <w:rsid w:val="0012432F"/>
    <w:rsid w:val="00125594"/>
    <w:rsid w:val="0012625A"/>
    <w:rsid w:val="00131C34"/>
    <w:rsid w:val="00132C9B"/>
    <w:rsid w:val="00133B96"/>
    <w:rsid w:val="00134250"/>
    <w:rsid w:val="00134A51"/>
    <w:rsid w:val="00137CC2"/>
    <w:rsid w:val="00145160"/>
    <w:rsid w:val="001520EA"/>
    <w:rsid w:val="00152573"/>
    <w:rsid w:val="00153347"/>
    <w:rsid w:val="00153647"/>
    <w:rsid w:val="0015364D"/>
    <w:rsid w:val="00154845"/>
    <w:rsid w:val="00156379"/>
    <w:rsid w:val="0016487C"/>
    <w:rsid w:val="0016596A"/>
    <w:rsid w:val="00167303"/>
    <w:rsid w:val="00170126"/>
    <w:rsid w:val="0017224D"/>
    <w:rsid w:val="00173D98"/>
    <w:rsid w:val="00173FE2"/>
    <w:rsid w:val="00174161"/>
    <w:rsid w:val="00175257"/>
    <w:rsid w:val="00177BA5"/>
    <w:rsid w:val="001807BD"/>
    <w:rsid w:val="00184937"/>
    <w:rsid w:val="00186B68"/>
    <w:rsid w:val="00186ED4"/>
    <w:rsid w:val="001875D2"/>
    <w:rsid w:val="00190BAC"/>
    <w:rsid w:val="001957A7"/>
    <w:rsid w:val="001966BE"/>
    <w:rsid w:val="00197A24"/>
    <w:rsid w:val="00197F69"/>
    <w:rsid w:val="001A1E94"/>
    <w:rsid w:val="001A22DD"/>
    <w:rsid w:val="001A4579"/>
    <w:rsid w:val="001A53AE"/>
    <w:rsid w:val="001A7CA2"/>
    <w:rsid w:val="001B0099"/>
    <w:rsid w:val="001B10CC"/>
    <w:rsid w:val="001B1CAF"/>
    <w:rsid w:val="001B1D23"/>
    <w:rsid w:val="001B285B"/>
    <w:rsid w:val="001B2E5D"/>
    <w:rsid w:val="001B5777"/>
    <w:rsid w:val="001B71B0"/>
    <w:rsid w:val="001C1766"/>
    <w:rsid w:val="001C2E97"/>
    <w:rsid w:val="001C4C85"/>
    <w:rsid w:val="001C5BF7"/>
    <w:rsid w:val="001C6006"/>
    <w:rsid w:val="001C7073"/>
    <w:rsid w:val="001D1428"/>
    <w:rsid w:val="001D4523"/>
    <w:rsid w:val="001D6FC0"/>
    <w:rsid w:val="001D742F"/>
    <w:rsid w:val="001E425A"/>
    <w:rsid w:val="001E5C4E"/>
    <w:rsid w:val="001E7140"/>
    <w:rsid w:val="001E79BE"/>
    <w:rsid w:val="001E7CF8"/>
    <w:rsid w:val="001F0DA0"/>
    <w:rsid w:val="001F79B5"/>
    <w:rsid w:val="001F7F3B"/>
    <w:rsid w:val="00201359"/>
    <w:rsid w:val="00202B50"/>
    <w:rsid w:val="00211B32"/>
    <w:rsid w:val="00211B7D"/>
    <w:rsid w:val="00213A07"/>
    <w:rsid w:val="00220DCA"/>
    <w:rsid w:val="00220DF6"/>
    <w:rsid w:val="0022347F"/>
    <w:rsid w:val="00224B0E"/>
    <w:rsid w:val="00226990"/>
    <w:rsid w:val="00227675"/>
    <w:rsid w:val="00233927"/>
    <w:rsid w:val="00233CCC"/>
    <w:rsid w:val="00235766"/>
    <w:rsid w:val="00236433"/>
    <w:rsid w:val="00236B46"/>
    <w:rsid w:val="002415F5"/>
    <w:rsid w:val="00242A0A"/>
    <w:rsid w:val="0024556C"/>
    <w:rsid w:val="002459BA"/>
    <w:rsid w:val="00245E62"/>
    <w:rsid w:val="002462B0"/>
    <w:rsid w:val="00250D9A"/>
    <w:rsid w:val="00252021"/>
    <w:rsid w:val="00260B05"/>
    <w:rsid w:val="0026392F"/>
    <w:rsid w:val="00263D04"/>
    <w:rsid w:val="0026448E"/>
    <w:rsid w:val="0026696D"/>
    <w:rsid w:val="0026716E"/>
    <w:rsid w:val="002729CD"/>
    <w:rsid w:val="002733D2"/>
    <w:rsid w:val="00273ADE"/>
    <w:rsid w:val="00275459"/>
    <w:rsid w:val="00275495"/>
    <w:rsid w:val="00277B74"/>
    <w:rsid w:val="00281290"/>
    <w:rsid w:val="0028201B"/>
    <w:rsid w:val="0028623C"/>
    <w:rsid w:val="002906E8"/>
    <w:rsid w:val="0029169C"/>
    <w:rsid w:val="0029188E"/>
    <w:rsid w:val="00293049"/>
    <w:rsid w:val="0029486F"/>
    <w:rsid w:val="002A09CB"/>
    <w:rsid w:val="002A1134"/>
    <w:rsid w:val="002A59B0"/>
    <w:rsid w:val="002A7149"/>
    <w:rsid w:val="002A7610"/>
    <w:rsid w:val="002B1F94"/>
    <w:rsid w:val="002B2B61"/>
    <w:rsid w:val="002B61C8"/>
    <w:rsid w:val="002B7C02"/>
    <w:rsid w:val="002C2A16"/>
    <w:rsid w:val="002C34C7"/>
    <w:rsid w:val="002C3B14"/>
    <w:rsid w:val="002C53D7"/>
    <w:rsid w:val="002D1F74"/>
    <w:rsid w:val="002D5B80"/>
    <w:rsid w:val="002E1A7E"/>
    <w:rsid w:val="002E2ECE"/>
    <w:rsid w:val="002F08DE"/>
    <w:rsid w:val="002F2A13"/>
    <w:rsid w:val="002F4317"/>
    <w:rsid w:val="0030013F"/>
    <w:rsid w:val="00300188"/>
    <w:rsid w:val="00301386"/>
    <w:rsid w:val="00305670"/>
    <w:rsid w:val="00305D70"/>
    <w:rsid w:val="003115AD"/>
    <w:rsid w:val="00311FE1"/>
    <w:rsid w:val="00312603"/>
    <w:rsid w:val="003158C4"/>
    <w:rsid w:val="00316095"/>
    <w:rsid w:val="00320176"/>
    <w:rsid w:val="00321A42"/>
    <w:rsid w:val="0032231E"/>
    <w:rsid w:val="0032274E"/>
    <w:rsid w:val="00322C1B"/>
    <w:rsid w:val="00331157"/>
    <w:rsid w:val="00331B27"/>
    <w:rsid w:val="00331DF7"/>
    <w:rsid w:val="00335AC3"/>
    <w:rsid w:val="00340E89"/>
    <w:rsid w:val="00344B3F"/>
    <w:rsid w:val="003471F4"/>
    <w:rsid w:val="00347796"/>
    <w:rsid w:val="00350641"/>
    <w:rsid w:val="003508B0"/>
    <w:rsid w:val="00351825"/>
    <w:rsid w:val="0035564C"/>
    <w:rsid w:val="00356DF9"/>
    <w:rsid w:val="00357FD3"/>
    <w:rsid w:val="0036109E"/>
    <w:rsid w:val="00363692"/>
    <w:rsid w:val="003645DE"/>
    <w:rsid w:val="00364FF1"/>
    <w:rsid w:val="00366040"/>
    <w:rsid w:val="0036682C"/>
    <w:rsid w:val="003671D3"/>
    <w:rsid w:val="00375A5D"/>
    <w:rsid w:val="00382DA2"/>
    <w:rsid w:val="00386861"/>
    <w:rsid w:val="00387C7D"/>
    <w:rsid w:val="00393099"/>
    <w:rsid w:val="00394C84"/>
    <w:rsid w:val="0039617D"/>
    <w:rsid w:val="003A1093"/>
    <w:rsid w:val="003A363D"/>
    <w:rsid w:val="003A4D6C"/>
    <w:rsid w:val="003A650E"/>
    <w:rsid w:val="003A7727"/>
    <w:rsid w:val="003B44ED"/>
    <w:rsid w:val="003B466C"/>
    <w:rsid w:val="003B5305"/>
    <w:rsid w:val="003B7172"/>
    <w:rsid w:val="003B7C2D"/>
    <w:rsid w:val="003C0532"/>
    <w:rsid w:val="003C0F59"/>
    <w:rsid w:val="003C1DF6"/>
    <w:rsid w:val="003C2CEA"/>
    <w:rsid w:val="003C37A7"/>
    <w:rsid w:val="003C45F9"/>
    <w:rsid w:val="003C5BB6"/>
    <w:rsid w:val="003D0707"/>
    <w:rsid w:val="003D44DF"/>
    <w:rsid w:val="003D6B6E"/>
    <w:rsid w:val="003E1438"/>
    <w:rsid w:val="003E2099"/>
    <w:rsid w:val="003E565A"/>
    <w:rsid w:val="003E62F3"/>
    <w:rsid w:val="003E77BA"/>
    <w:rsid w:val="003F45F9"/>
    <w:rsid w:val="00400451"/>
    <w:rsid w:val="00404245"/>
    <w:rsid w:val="004064E1"/>
    <w:rsid w:val="00411223"/>
    <w:rsid w:val="00412564"/>
    <w:rsid w:val="00413072"/>
    <w:rsid w:val="00416176"/>
    <w:rsid w:val="004167D9"/>
    <w:rsid w:val="004174DC"/>
    <w:rsid w:val="00423076"/>
    <w:rsid w:val="00424C85"/>
    <w:rsid w:val="00437734"/>
    <w:rsid w:val="00441738"/>
    <w:rsid w:val="00443505"/>
    <w:rsid w:val="0045094A"/>
    <w:rsid w:val="00450CD4"/>
    <w:rsid w:val="00454D29"/>
    <w:rsid w:val="004558AF"/>
    <w:rsid w:val="00455D28"/>
    <w:rsid w:val="00455DBE"/>
    <w:rsid w:val="0045611E"/>
    <w:rsid w:val="00457B92"/>
    <w:rsid w:val="004604BE"/>
    <w:rsid w:val="00460EB4"/>
    <w:rsid w:val="00465461"/>
    <w:rsid w:val="004655BB"/>
    <w:rsid w:val="004655F9"/>
    <w:rsid w:val="00472B52"/>
    <w:rsid w:val="00473B10"/>
    <w:rsid w:val="004817BF"/>
    <w:rsid w:val="00481EE8"/>
    <w:rsid w:val="0048358B"/>
    <w:rsid w:val="00485623"/>
    <w:rsid w:val="00485A7F"/>
    <w:rsid w:val="00485E4E"/>
    <w:rsid w:val="00487A56"/>
    <w:rsid w:val="00487F85"/>
    <w:rsid w:val="00490954"/>
    <w:rsid w:val="00490E66"/>
    <w:rsid w:val="004912D6"/>
    <w:rsid w:val="00493A37"/>
    <w:rsid w:val="004A138A"/>
    <w:rsid w:val="004A1EE9"/>
    <w:rsid w:val="004A28FB"/>
    <w:rsid w:val="004A4C88"/>
    <w:rsid w:val="004A6B54"/>
    <w:rsid w:val="004A7400"/>
    <w:rsid w:val="004A748D"/>
    <w:rsid w:val="004B0F28"/>
    <w:rsid w:val="004B11AE"/>
    <w:rsid w:val="004B22AB"/>
    <w:rsid w:val="004B2354"/>
    <w:rsid w:val="004B2609"/>
    <w:rsid w:val="004B2F9B"/>
    <w:rsid w:val="004B38AB"/>
    <w:rsid w:val="004B4370"/>
    <w:rsid w:val="004B4E50"/>
    <w:rsid w:val="004B62E0"/>
    <w:rsid w:val="004D23F8"/>
    <w:rsid w:val="004D24CD"/>
    <w:rsid w:val="004D30BD"/>
    <w:rsid w:val="004D42BC"/>
    <w:rsid w:val="004D6859"/>
    <w:rsid w:val="004D76F1"/>
    <w:rsid w:val="004D7781"/>
    <w:rsid w:val="004E2826"/>
    <w:rsid w:val="004E3DE9"/>
    <w:rsid w:val="004E49CA"/>
    <w:rsid w:val="004F0BE3"/>
    <w:rsid w:val="004F2552"/>
    <w:rsid w:val="004F3346"/>
    <w:rsid w:val="004F3581"/>
    <w:rsid w:val="004F42A1"/>
    <w:rsid w:val="004F4668"/>
    <w:rsid w:val="004F517C"/>
    <w:rsid w:val="004F6404"/>
    <w:rsid w:val="004F6E8B"/>
    <w:rsid w:val="00500A11"/>
    <w:rsid w:val="005016DC"/>
    <w:rsid w:val="005022D3"/>
    <w:rsid w:val="00502874"/>
    <w:rsid w:val="005038FD"/>
    <w:rsid w:val="00505D58"/>
    <w:rsid w:val="0050726F"/>
    <w:rsid w:val="005077FA"/>
    <w:rsid w:val="0051057C"/>
    <w:rsid w:val="00513DFA"/>
    <w:rsid w:val="00514E4A"/>
    <w:rsid w:val="00525093"/>
    <w:rsid w:val="005262E2"/>
    <w:rsid w:val="00526836"/>
    <w:rsid w:val="00533E69"/>
    <w:rsid w:val="0054023C"/>
    <w:rsid w:val="005403C5"/>
    <w:rsid w:val="0054194F"/>
    <w:rsid w:val="00541C35"/>
    <w:rsid w:val="00543D8A"/>
    <w:rsid w:val="00544BC8"/>
    <w:rsid w:val="00550941"/>
    <w:rsid w:val="00551DAE"/>
    <w:rsid w:val="005556E6"/>
    <w:rsid w:val="005578C9"/>
    <w:rsid w:val="00557E10"/>
    <w:rsid w:val="00561CE9"/>
    <w:rsid w:val="00562C49"/>
    <w:rsid w:val="0056356B"/>
    <w:rsid w:val="005640E6"/>
    <w:rsid w:val="00564655"/>
    <w:rsid w:val="00565DED"/>
    <w:rsid w:val="00565FF9"/>
    <w:rsid w:val="00570FF5"/>
    <w:rsid w:val="005745DF"/>
    <w:rsid w:val="00582199"/>
    <w:rsid w:val="00586358"/>
    <w:rsid w:val="00586DE4"/>
    <w:rsid w:val="0058754F"/>
    <w:rsid w:val="00590071"/>
    <w:rsid w:val="00591CCD"/>
    <w:rsid w:val="00593163"/>
    <w:rsid w:val="005965B8"/>
    <w:rsid w:val="00597CB4"/>
    <w:rsid w:val="005A0259"/>
    <w:rsid w:val="005A05A4"/>
    <w:rsid w:val="005A15DC"/>
    <w:rsid w:val="005A1F1A"/>
    <w:rsid w:val="005A2D74"/>
    <w:rsid w:val="005A3D89"/>
    <w:rsid w:val="005A67A2"/>
    <w:rsid w:val="005A73F6"/>
    <w:rsid w:val="005A76ED"/>
    <w:rsid w:val="005B3E2C"/>
    <w:rsid w:val="005B4E45"/>
    <w:rsid w:val="005C1046"/>
    <w:rsid w:val="005C1997"/>
    <w:rsid w:val="005C3A30"/>
    <w:rsid w:val="005C616A"/>
    <w:rsid w:val="005D0302"/>
    <w:rsid w:val="005D05DF"/>
    <w:rsid w:val="005D0CDB"/>
    <w:rsid w:val="005D1A44"/>
    <w:rsid w:val="005D1D33"/>
    <w:rsid w:val="005E11D5"/>
    <w:rsid w:val="005E32FA"/>
    <w:rsid w:val="005E3B9B"/>
    <w:rsid w:val="005E4BAC"/>
    <w:rsid w:val="005E5BDE"/>
    <w:rsid w:val="005F67C9"/>
    <w:rsid w:val="006015D8"/>
    <w:rsid w:val="00602722"/>
    <w:rsid w:val="00603B47"/>
    <w:rsid w:val="00606A66"/>
    <w:rsid w:val="006104E9"/>
    <w:rsid w:val="0061136E"/>
    <w:rsid w:val="00615095"/>
    <w:rsid w:val="00625BCC"/>
    <w:rsid w:val="00631D96"/>
    <w:rsid w:val="00636702"/>
    <w:rsid w:val="006377C3"/>
    <w:rsid w:val="006414E0"/>
    <w:rsid w:val="00645DCD"/>
    <w:rsid w:val="006472A9"/>
    <w:rsid w:val="0064750D"/>
    <w:rsid w:val="006553D9"/>
    <w:rsid w:val="0066646A"/>
    <w:rsid w:val="006678A8"/>
    <w:rsid w:val="00667AFB"/>
    <w:rsid w:val="00672AE0"/>
    <w:rsid w:val="00673CE1"/>
    <w:rsid w:val="00681EE3"/>
    <w:rsid w:val="006832FF"/>
    <w:rsid w:val="0068584B"/>
    <w:rsid w:val="006873E8"/>
    <w:rsid w:val="00691915"/>
    <w:rsid w:val="006A0CA6"/>
    <w:rsid w:val="006A0E32"/>
    <w:rsid w:val="006A1C5F"/>
    <w:rsid w:val="006A1F88"/>
    <w:rsid w:val="006A2B37"/>
    <w:rsid w:val="006A4EA3"/>
    <w:rsid w:val="006A6BA9"/>
    <w:rsid w:val="006B23A2"/>
    <w:rsid w:val="006C0145"/>
    <w:rsid w:val="006C2D39"/>
    <w:rsid w:val="006C33B2"/>
    <w:rsid w:val="006C47C2"/>
    <w:rsid w:val="006C4CF6"/>
    <w:rsid w:val="006D428E"/>
    <w:rsid w:val="006D4E5E"/>
    <w:rsid w:val="006D55F3"/>
    <w:rsid w:val="006D7A18"/>
    <w:rsid w:val="006E1C5C"/>
    <w:rsid w:val="006E2F96"/>
    <w:rsid w:val="006E4A80"/>
    <w:rsid w:val="006E5AC9"/>
    <w:rsid w:val="006E668D"/>
    <w:rsid w:val="006E68BA"/>
    <w:rsid w:val="006E6915"/>
    <w:rsid w:val="006F1173"/>
    <w:rsid w:val="006F1EB6"/>
    <w:rsid w:val="006F3B66"/>
    <w:rsid w:val="006F4074"/>
    <w:rsid w:val="006F446B"/>
    <w:rsid w:val="006F7C4C"/>
    <w:rsid w:val="007005A2"/>
    <w:rsid w:val="00702386"/>
    <w:rsid w:val="00702713"/>
    <w:rsid w:val="007043C3"/>
    <w:rsid w:val="00705A31"/>
    <w:rsid w:val="0070704F"/>
    <w:rsid w:val="00710DA7"/>
    <w:rsid w:val="00710DD5"/>
    <w:rsid w:val="00711424"/>
    <w:rsid w:val="00716BF7"/>
    <w:rsid w:val="00717F3A"/>
    <w:rsid w:val="007225CE"/>
    <w:rsid w:val="00723C24"/>
    <w:rsid w:val="00725112"/>
    <w:rsid w:val="00733023"/>
    <w:rsid w:val="00742B0C"/>
    <w:rsid w:val="00742F89"/>
    <w:rsid w:val="00743369"/>
    <w:rsid w:val="00745E60"/>
    <w:rsid w:val="0074649F"/>
    <w:rsid w:val="0074765C"/>
    <w:rsid w:val="00747A90"/>
    <w:rsid w:val="0075061C"/>
    <w:rsid w:val="007540D6"/>
    <w:rsid w:val="007545F4"/>
    <w:rsid w:val="007546B4"/>
    <w:rsid w:val="00756675"/>
    <w:rsid w:val="0076061D"/>
    <w:rsid w:val="00760D45"/>
    <w:rsid w:val="0076175E"/>
    <w:rsid w:val="00763291"/>
    <w:rsid w:val="007635F3"/>
    <w:rsid w:val="00763CF0"/>
    <w:rsid w:val="0076523E"/>
    <w:rsid w:val="00766B28"/>
    <w:rsid w:val="007673C3"/>
    <w:rsid w:val="007700E1"/>
    <w:rsid w:val="00770AA6"/>
    <w:rsid w:val="00772019"/>
    <w:rsid w:val="00774724"/>
    <w:rsid w:val="007751A6"/>
    <w:rsid w:val="0077648D"/>
    <w:rsid w:val="00776CE1"/>
    <w:rsid w:val="00781160"/>
    <w:rsid w:val="007812AC"/>
    <w:rsid w:val="0078381A"/>
    <w:rsid w:val="00784AC7"/>
    <w:rsid w:val="0078531C"/>
    <w:rsid w:val="00786E82"/>
    <w:rsid w:val="007870A4"/>
    <w:rsid w:val="007872FB"/>
    <w:rsid w:val="00790CDF"/>
    <w:rsid w:val="007911AA"/>
    <w:rsid w:val="00791E71"/>
    <w:rsid w:val="00792D79"/>
    <w:rsid w:val="00793B64"/>
    <w:rsid w:val="007945FA"/>
    <w:rsid w:val="007965DC"/>
    <w:rsid w:val="007A174F"/>
    <w:rsid w:val="007A7C43"/>
    <w:rsid w:val="007B4DD4"/>
    <w:rsid w:val="007B5C7C"/>
    <w:rsid w:val="007B71DE"/>
    <w:rsid w:val="007B7256"/>
    <w:rsid w:val="007C08EA"/>
    <w:rsid w:val="007C4D09"/>
    <w:rsid w:val="007C6135"/>
    <w:rsid w:val="007C6C32"/>
    <w:rsid w:val="007D1501"/>
    <w:rsid w:val="007D33FE"/>
    <w:rsid w:val="007D434A"/>
    <w:rsid w:val="007D6D69"/>
    <w:rsid w:val="007E1939"/>
    <w:rsid w:val="007E2C8C"/>
    <w:rsid w:val="007E354E"/>
    <w:rsid w:val="007E4927"/>
    <w:rsid w:val="007E49DD"/>
    <w:rsid w:val="007E61B0"/>
    <w:rsid w:val="007E6E30"/>
    <w:rsid w:val="007F083F"/>
    <w:rsid w:val="007F0A69"/>
    <w:rsid w:val="007F154B"/>
    <w:rsid w:val="007F2674"/>
    <w:rsid w:val="007F2C57"/>
    <w:rsid w:val="007F780B"/>
    <w:rsid w:val="0080147B"/>
    <w:rsid w:val="00802AFF"/>
    <w:rsid w:val="008037B9"/>
    <w:rsid w:val="00803963"/>
    <w:rsid w:val="008063FB"/>
    <w:rsid w:val="00806733"/>
    <w:rsid w:val="00810040"/>
    <w:rsid w:val="0081011E"/>
    <w:rsid w:val="00812FD5"/>
    <w:rsid w:val="00816123"/>
    <w:rsid w:val="008216BC"/>
    <w:rsid w:val="00823918"/>
    <w:rsid w:val="008245E7"/>
    <w:rsid w:val="00826BB8"/>
    <w:rsid w:val="0083001B"/>
    <w:rsid w:val="008325A0"/>
    <w:rsid w:val="0083308C"/>
    <w:rsid w:val="00833EAA"/>
    <w:rsid w:val="00834DE5"/>
    <w:rsid w:val="00835AEB"/>
    <w:rsid w:val="00835FD1"/>
    <w:rsid w:val="00840B94"/>
    <w:rsid w:val="00841647"/>
    <w:rsid w:val="00844438"/>
    <w:rsid w:val="00845534"/>
    <w:rsid w:val="00845953"/>
    <w:rsid w:val="0084652F"/>
    <w:rsid w:val="00852E04"/>
    <w:rsid w:val="00853FCF"/>
    <w:rsid w:val="00856181"/>
    <w:rsid w:val="008627BA"/>
    <w:rsid w:val="00864063"/>
    <w:rsid w:val="00866259"/>
    <w:rsid w:val="00866359"/>
    <w:rsid w:val="0086689A"/>
    <w:rsid w:val="008673C5"/>
    <w:rsid w:val="00876091"/>
    <w:rsid w:val="00876D0F"/>
    <w:rsid w:val="00880C5B"/>
    <w:rsid w:val="0088352B"/>
    <w:rsid w:val="0089037D"/>
    <w:rsid w:val="008907A7"/>
    <w:rsid w:val="00890F5F"/>
    <w:rsid w:val="0089173B"/>
    <w:rsid w:val="0089235C"/>
    <w:rsid w:val="00894829"/>
    <w:rsid w:val="00895A92"/>
    <w:rsid w:val="008A02E2"/>
    <w:rsid w:val="008A335D"/>
    <w:rsid w:val="008A42C6"/>
    <w:rsid w:val="008A4849"/>
    <w:rsid w:val="008A4DB8"/>
    <w:rsid w:val="008A657D"/>
    <w:rsid w:val="008A65DF"/>
    <w:rsid w:val="008B039D"/>
    <w:rsid w:val="008B4618"/>
    <w:rsid w:val="008B46A1"/>
    <w:rsid w:val="008B6027"/>
    <w:rsid w:val="008B663C"/>
    <w:rsid w:val="008B6961"/>
    <w:rsid w:val="008C0803"/>
    <w:rsid w:val="008C0B95"/>
    <w:rsid w:val="008C2AAC"/>
    <w:rsid w:val="008C6A23"/>
    <w:rsid w:val="008C7EFF"/>
    <w:rsid w:val="008D5991"/>
    <w:rsid w:val="008D6B1C"/>
    <w:rsid w:val="008D6D4D"/>
    <w:rsid w:val="008D76A1"/>
    <w:rsid w:val="008E0BF7"/>
    <w:rsid w:val="008E1B20"/>
    <w:rsid w:val="008E3CC8"/>
    <w:rsid w:val="008E54F2"/>
    <w:rsid w:val="008E5CE1"/>
    <w:rsid w:val="008E741F"/>
    <w:rsid w:val="008F327C"/>
    <w:rsid w:val="008F3850"/>
    <w:rsid w:val="008F7FA7"/>
    <w:rsid w:val="0090182D"/>
    <w:rsid w:val="00901D59"/>
    <w:rsid w:val="00902E6B"/>
    <w:rsid w:val="00910EB6"/>
    <w:rsid w:val="00910EF4"/>
    <w:rsid w:val="0091537B"/>
    <w:rsid w:val="009169E7"/>
    <w:rsid w:val="009214D8"/>
    <w:rsid w:val="009223B6"/>
    <w:rsid w:val="009237D8"/>
    <w:rsid w:val="00924F4B"/>
    <w:rsid w:val="00927C68"/>
    <w:rsid w:val="00930098"/>
    <w:rsid w:val="0093045D"/>
    <w:rsid w:val="00931058"/>
    <w:rsid w:val="00931176"/>
    <w:rsid w:val="00932856"/>
    <w:rsid w:val="0093549C"/>
    <w:rsid w:val="00936BC7"/>
    <w:rsid w:val="00942EFC"/>
    <w:rsid w:val="00944998"/>
    <w:rsid w:val="009453E6"/>
    <w:rsid w:val="00946388"/>
    <w:rsid w:val="009472DB"/>
    <w:rsid w:val="00947844"/>
    <w:rsid w:val="00952EA5"/>
    <w:rsid w:val="00956CE3"/>
    <w:rsid w:val="00967B48"/>
    <w:rsid w:val="009708A8"/>
    <w:rsid w:val="00970BEF"/>
    <w:rsid w:val="00973D58"/>
    <w:rsid w:val="00973E92"/>
    <w:rsid w:val="00976606"/>
    <w:rsid w:val="009806CD"/>
    <w:rsid w:val="00981F0C"/>
    <w:rsid w:val="00985EF6"/>
    <w:rsid w:val="00986D74"/>
    <w:rsid w:val="009872FC"/>
    <w:rsid w:val="00987C41"/>
    <w:rsid w:val="00987E0A"/>
    <w:rsid w:val="009905B9"/>
    <w:rsid w:val="009912A0"/>
    <w:rsid w:val="00992058"/>
    <w:rsid w:val="00994069"/>
    <w:rsid w:val="00994DBF"/>
    <w:rsid w:val="009956ED"/>
    <w:rsid w:val="009959DC"/>
    <w:rsid w:val="00995B30"/>
    <w:rsid w:val="009961C5"/>
    <w:rsid w:val="00997C1E"/>
    <w:rsid w:val="009A0080"/>
    <w:rsid w:val="009A00DC"/>
    <w:rsid w:val="009A0284"/>
    <w:rsid w:val="009A1646"/>
    <w:rsid w:val="009A25A2"/>
    <w:rsid w:val="009A28B1"/>
    <w:rsid w:val="009A331E"/>
    <w:rsid w:val="009A3BA4"/>
    <w:rsid w:val="009A4131"/>
    <w:rsid w:val="009A41AE"/>
    <w:rsid w:val="009A4FFB"/>
    <w:rsid w:val="009A53E5"/>
    <w:rsid w:val="009B146F"/>
    <w:rsid w:val="009B1475"/>
    <w:rsid w:val="009B2028"/>
    <w:rsid w:val="009B3E72"/>
    <w:rsid w:val="009B650D"/>
    <w:rsid w:val="009C03BA"/>
    <w:rsid w:val="009C4AC9"/>
    <w:rsid w:val="009C5BF6"/>
    <w:rsid w:val="009C74AB"/>
    <w:rsid w:val="009C7FF7"/>
    <w:rsid w:val="009D148F"/>
    <w:rsid w:val="009D18AC"/>
    <w:rsid w:val="009D34D0"/>
    <w:rsid w:val="009D3653"/>
    <w:rsid w:val="009D486B"/>
    <w:rsid w:val="009D4C85"/>
    <w:rsid w:val="009D675F"/>
    <w:rsid w:val="009E1096"/>
    <w:rsid w:val="009E20E2"/>
    <w:rsid w:val="009E2260"/>
    <w:rsid w:val="009E6E0E"/>
    <w:rsid w:val="009F038B"/>
    <w:rsid w:val="009F4755"/>
    <w:rsid w:val="009F47D5"/>
    <w:rsid w:val="009F6950"/>
    <w:rsid w:val="00A00FFE"/>
    <w:rsid w:val="00A02073"/>
    <w:rsid w:val="00A05BAA"/>
    <w:rsid w:val="00A066EB"/>
    <w:rsid w:val="00A077E6"/>
    <w:rsid w:val="00A10A6C"/>
    <w:rsid w:val="00A1255D"/>
    <w:rsid w:val="00A13ED4"/>
    <w:rsid w:val="00A1534F"/>
    <w:rsid w:val="00A16833"/>
    <w:rsid w:val="00A169E0"/>
    <w:rsid w:val="00A17198"/>
    <w:rsid w:val="00A200DD"/>
    <w:rsid w:val="00A2318A"/>
    <w:rsid w:val="00A23EC0"/>
    <w:rsid w:val="00A254D1"/>
    <w:rsid w:val="00A30FD8"/>
    <w:rsid w:val="00A322BB"/>
    <w:rsid w:val="00A32B7E"/>
    <w:rsid w:val="00A32C53"/>
    <w:rsid w:val="00A362F3"/>
    <w:rsid w:val="00A36E45"/>
    <w:rsid w:val="00A37180"/>
    <w:rsid w:val="00A40963"/>
    <w:rsid w:val="00A40ABB"/>
    <w:rsid w:val="00A413D9"/>
    <w:rsid w:val="00A42499"/>
    <w:rsid w:val="00A4521E"/>
    <w:rsid w:val="00A46CF0"/>
    <w:rsid w:val="00A5028B"/>
    <w:rsid w:val="00A5081B"/>
    <w:rsid w:val="00A50E1C"/>
    <w:rsid w:val="00A53307"/>
    <w:rsid w:val="00A54692"/>
    <w:rsid w:val="00A56511"/>
    <w:rsid w:val="00A60C2B"/>
    <w:rsid w:val="00A60C96"/>
    <w:rsid w:val="00A6228C"/>
    <w:rsid w:val="00A62EEA"/>
    <w:rsid w:val="00A64099"/>
    <w:rsid w:val="00A657E3"/>
    <w:rsid w:val="00A65EC1"/>
    <w:rsid w:val="00A7026D"/>
    <w:rsid w:val="00A747ED"/>
    <w:rsid w:val="00A7642E"/>
    <w:rsid w:val="00A82E81"/>
    <w:rsid w:val="00A83430"/>
    <w:rsid w:val="00A8399E"/>
    <w:rsid w:val="00A85E6E"/>
    <w:rsid w:val="00A86114"/>
    <w:rsid w:val="00A86DDC"/>
    <w:rsid w:val="00A930AC"/>
    <w:rsid w:val="00A93D98"/>
    <w:rsid w:val="00A94014"/>
    <w:rsid w:val="00A9427B"/>
    <w:rsid w:val="00A943A9"/>
    <w:rsid w:val="00A94CFA"/>
    <w:rsid w:val="00A96612"/>
    <w:rsid w:val="00A96867"/>
    <w:rsid w:val="00AA4079"/>
    <w:rsid w:val="00AA4B4D"/>
    <w:rsid w:val="00AA6E61"/>
    <w:rsid w:val="00AB08F5"/>
    <w:rsid w:val="00AB2617"/>
    <w:rsid w:val="00AC0E32"/>
    <w:rsid w:val="00AC1E08"/>
    <w:rsid w:val="00AC71A5"/>
    <w:rsid w:val="00AC74C0"/>
    <w:rsid w:val="00AD42EC"/>
    <w:rsid w:val="00AD68B8"/>
    <w:rsid w:val="00AE1402"/>
    <w:rsid w:val="00AE2E33"/>
    <w:rsid w:val="00AE3114"/>
    <w:rsid w:val="00AF0C11"/>
    <w:rsid w:val="00AF2043"/>
    <w:rsid w:val="00AF2378"/>
    <w:rsid w:val="00AF252A"/>
    <w:rsid w:val="00AF2F8D"/>
    <w:rsid w:val="00AF53A8"/>
    <w:rsid w:val="00AF561D"/>
    <w:rsid w:val="00AF6672"/>
    <w:rsid w:val="00B034F9"/>
    <w:rsid w:val="00B0378B"/>
    <w:rsid w:val="00B12149"/>
    <w:rsid w:val="00B12A92"/>
    <w:rsid w:val="00B14AD2"/>
    <w:rsid w:val="00B15232"/>
    <w:rsid w:val="00B16C4D"/>
    <w:rsid w:val="00B20361"/>
    <w:rsid w:val="00B22DFB"/>
    <w:rsid w:val="00B232F3"/>
    <w:rsid w:val="00B23592"/>
    <w:rsid w:val="00B23A48"/>
    <w:rsid w:val="00B23C30"/>
    <w:rsid w:val="00B2552E"/>
    <w:rsid w:val="00B27C96"/>
    <w:rsid w:val="00B337CC"/>
    <w:rsid w:val="00B3381F"/>
    <w:rsid w:val="00B33F5B"/>
    <w:rsid w:val="00B34319"/>
    <w:rsid w:val="00B40D4D"/>
    <w:rsid w:val="00B41C55"/>
    <w:rsid w:val="00B4242E"/>
    <w:rsid w:val="00B42DDA"/>
    <w:rsid w:val="00B51A60"/>
    <w:rsid w:val="00B51D94"/>
    <w:rsid w:val="00B51F11"/>
    <w:rsid w:val="00B51F52"/>
    <w:rsid w:val="00B5486C"/>
    <w:rsid w:val="00B579D8"/>
    <w:rsid w:val="00B62971"/>
    <w:rsid w:val="00B633F1"/>
    <w:rsid w:val="00B63D52"/>
    <w:rsid w:val="00B64616"/>
    <w:rsid w:val="00B65CEE"/>
    <w:rsid w:val="00B67EBD"/>
    <w:rsid w:val="00B707DF"/>
    <w:rsid w:val="00B71A1C"/>
    <w:rsid w:val="00B767D8"/>
    <w:rsid w:val="00B8454D"/>
    <w:rsid w:val="00B854EC"/>
    <w:rsid w:val="00B861B7"/>
    <w:rsid w:val="00B86C92"/>
    <w:rsid w:val="00B876E7"/>
    <w:rsid w:val="00B92E69"/>
    <w:rsid w:val="00B959B2"/>
    <w:rsid w:val="00B96235"/>
    <w:rsid w:val="00B9631D"/>
    <w:rsid w:val="00B9796A"/>
    <w:rsid w:val="00BA0289"/>
    <w:rsid w:val="00BA02FD"/>
    <w:rsid w:val="00BA05C3"/>
    <w:rsid w:val="00BA1F0B"/>
    <w:rsid w:val="00BA30E8"/>
    <w:rsid w:val="00BA3789"/>
    <w:rsid w:val="00BA4D85"/>
    <w:rsid w:val="00BA6648"/>
    <w:rsid w:val="00BA7B8E"/>
    <w:rsid w:val="00BB048E"/>
    <w:rsid w:val="00BB68BB"/>
    <w:rsid w:val="00BC1100"/>
    <w:rsid w:val="00BC198E"/>
    <w:rsid w:val="00BC4C15"/>
    <w:rsid w:val="00BC6765"/>
    <w:rsid w:val="00BC6E48"/>
    <w:rsid w:val="00BD5360"/>
    <w:rsid w:val="00BD600B"/>
    <w:rsid w:val="00BD6A34"/>
    <w:rsid w:val="00BD6C30"/>
    <w:rsid w:val="00BD7029"/>
    <w:rsid w:val="00BD79BF"/>
    <w:rsid w:val="00BD7FF3"/>
    <w:rsid w:val="00BE4377"/>
    <w:rsid w:val="00BE5EB9"/>
    <w:rsid w:val="00BF0188"/>
    <w:rsid w:val="00BF0D44"/>
    <w:rsid w:val="00BF1B91"/>
    <w:rsid w:val="00BF1D60"/>
    <w:rsid w:val="00BF79A7"/>
    <w:rsid w:val="00C01514"/>
    <w:rsid w:val="00C042D4"/>
    <w:rsid w:val="00C04BE4"/>
    <w:rsid w:val="00C13F88"/>
    <w:rsid w:val="00C16728"/>
    <w:rsid w:val="00C20650"/>
    <w:rsid w:val="00C232AE"/>
    <w:rsid w:val="00C2388E"/>
    <w:rsid w:val="00C24CB5"/>
    <w:rsid w:val="00C31895"/>
    <w:rsid w:val="00C407DD"/>
    <w:rsid w:val="00C46591"/>
    <w:rsid w:val="00C4796D"/>
    <w:rsid w:val="00C512E7"/>
    <w:rsid w:val="00C51ADD"/>
    <w:rsid w:val="00C53A0D"/>
    <w:rsid w:val="00C53A2C"/>
    <w:rsid w:val="00C53F50"/>
    <w:rsid w:val="00C550C0"/>
    <w:rsid w:val="00C57171"/>
    <w:rsid w:val="00C607A8"/>
    <w:rsid w:val="00C633D5"/>
    <w:rsid w:val="00C63C85"/>
    <w:rsid w:val="00C64730"/>
    <w:rsid w:val="00C66C96"/>
    <w:rsid w:val="00C7009A"/>
    <w:rsid w:val="00C7015C"/>
    <w:rsid w:val="00C70621"/>
    <w:rsid w:val="00C70C47"/>
    <w:rsid w:val="00C744D3"/>
    <w:rsid w:val="00C74A85"/>
    <w:rsid w:val="00C7721C"/>
    <w:rsid w:val="00C7796F"/>
    <w:rsid w:val="00C77B9C"/>
    <w:rsid w:val="00C82AB7"/>
    <w:rsid w:val="00C85AF9"/>
    <w:rsid w:val="00C874A0"/>
    <w:rsid w:val="00C87CD9"/>
    <w:rsid w:val="00C92B2E"/>
    <w:rsid w:val="00C93F73"/>
    <w:rsid w:val="00C95EAF"/>
    <w:rsid w:val="00CA16C7"/>
    <w:rsid w:val="00CA33DB"/>
    <w:rsid w:val="00CA3A0A"/>
    <w:rsid w:val="00CA445E"/>
    <w:rsid w:val="00CA6AE3"/>
    <w:rsid w:val="00CB2160"/>
    <w:rsid w:val="00CB36F3"/>
    <w:rsid w:val="00CB5B5E"/>
    <w:rsid w:val="00CC22E1"/>
    <w:rsid w:val="00CC3434"/>
    <w:rsid w:val="00CC34A1"/>
    <w:rsid w:val="00CC3711"/>
    <w:rsid w:val="00CC37A8"/>
    <w:rsid w:val="00CC3B29"/>
    <w:rsid w:val="00CC4FA5"/>
    <w:rsid w:val="00CC7496"/>
    <w:rsid w:val="00CC7BA0"/>
    <w:rsid w:val="00CD3F93"/>
    <w:rsid w:val="00CD6850"/>
    <w:rsid w:val="00CD7F49"/>
    <w:rsid w:val="00CE3448"/>
    <w:rsid w:val="00CE358D"/>
    <w:rsid w:val="00CE4B91"/>
    <w:rsid w:val="00CE7956"/>
    <w:rsid w:val="00CE7E67"/>
    <w:rsid w:val="00CF0EEB"/>
    <w:rsid w:val="00CF0F0E"/>
    <w:rsid w:val="00CF14BE"/>
    <w:rsid w:val="00CF1CF4"/>
    <w:rsid w:val="00CF3602"/>
    <w:rsid w:val="00CF4840"/>
    <w:rsid w:val="00CF578C"/>
    <w:rsid w:val="00D0033B"/>
    <w:rsid w:val="00D01356"/>
    <w:rsid w:val="00D02348"/>
    <w:rsid w:val="00D073C4"/>
    <w:rsid w:val="00D1039A"/>
    <w:rsid w:val="00D10DCE"/>
    <w:rsid w:val="00D1343E"/>
    <w:rsid w:val="00D14490"/>
    <w:rsid w:val="00D1473A"/>
    <w:rsid w:val="00D14E3B"/>
    <w:rsid w:val="00D17104"/>
    <w:rsid w:val="00D20919"/>
    <w:rsid w:val="00D21746"/>
    <w:rsid w:val="00D24862"/>
    <w:rsid w:val="00D315F4"/>
    <w:rsid w:val="00D32F41"/>
    <w:rsid w:val="00D35443"/>
    <w:rsid w:val="00D369DC"/>
    <w:rsid w:val="00D421D1"/>
    <w:rsid w:val="00D4289F"/>
    <w:rsid w:val="00D44336"/>
    <w:rsid w:val="00D451F1"/>
    <w:rsid w:val="00D47282"/>
    <w:rsid w:val="00D47E1B"/>
    <w:rsid w:val="00D52CA5"/>
    <w:rsid w:val="00D55966"/>
    <w:rsid w:val="00D56694"/>
    <w:rsid w:val="00D56C3B"/>
    <w:rsid w:val="00D61912"/>
    <w:rsid w:val="00D61F1A"/>
    <w:rsid w:val="00D65415"/>
    <w:rsid w:val="00D65AAF"/>
    <w:rsid w:val="00D717E4"/>
    <w:rsid w:val="00D7286E"/>
    <w:rsid w:val="00D72BAB"/>
    <w:rsid w:val="00D74A0C"/>
    <w:rsid w:val="00D80D6C"/>
    <w:rsid w:val="00D81113"/>
    <w:rsid w:val="00D83C68"/>
    <w:rsid w:val="00D842A6"/>
    <w:rsid w:val="00D9693F"/>
    <w:rsid w:val="00DA0D19"/>
    <w:rsid w:val="00DA2990"/>
    <w:rsid w:val="00DA5ED9"/>
    <w:rsid w:val="00DB1C81"/>
    <w:rsid w:val="00DB26AA"/>
    <w:rsid w:val="00DB6337"/>
    <w:rsid w:val="00DC0457"/>
    <w:rsid w:val="00DC0CD4"/>
    <w:rsid w:val="00DC4788"/>
    <w:rsid w:val="00DC7068"/>
    <w:rsid w:val="00DC7377"/>
    <w:rsid w:val="00DD2BEC"/>
    <w:rsid w:val="00DD6A77"/>
    <w:rsid w:val="00DD735D"/>
    <w:rsid w:val="00DE0A91"/>
    <w:rsid w:val="00DE1C1A"/>
    <w:rsid w:val="00DE1D4D"/>
    <w:rsid w:val="00DE2646"/>
    <w:rsid w:val="00DE3F40"/>
    <w:rsid w:val="00DE6480"/>
    <w:rsid w:val="00DF18AA"/>
    <w:rsid w:val="00DF26F9"/>
    <w:rsid w:val="00DF4BA0"/>
    <w:rsid w:val="00DF78ED"/>
    <w:rsid w:val="00DF7BB4"/>
    <w:rsid w:val="00E05294"/>
    <w:rsid w:val="00E05E5E"/>
    <w:rsid w:val="00E062ED"/>
    <w:rsid w:val="00E10FE1"/>
    <w:rsid w:val="00E1103E"/>
    <w:rsid w:val="00E1293E"/>
    <w:rsid w:val="00E15BB6"/>
    <w:rsid w:val="00E16148"/>
    <w:rsid w:val="00E2353D"/>
    <w:rsid w:val="00E238ED"/>
    <w:rsid w:val="00E27959"/>
    <w:rsid w:val="00E308F0"/>
    <w:rsid w:val="00E37D77"/>
    <w:rsid w:val="00E42567"/>
    <w:rsid w:val="00E42F0F"/>
    <w:rsid w:val="00E44988"/>
    <w:rsid w:val="00E44ECC"/>
    <w:rsid w:val="00E45149"/>
    <w:rsid w:val="00E453E6"/>
    <w:rsid w:val="00E47FE0"/>
    <w:rsid w:val="00E50850"/>
    <w:rsid w:val="00E56308"/>
    <w:rsid w:val="00E57907"/>
    <w:rsid w:val="00E60772"/>
    <w:rsid w:val="00E6137A"/>
    <w:rsid w:val="00E61746"/>
    <w:rsid w:val="00E65012"/>
    <w:rsid w:val="00E65D37"/>
    <w:rsid w:val="00E66DEE"/>
    <w:rsid w:val="00E6740A"/>
    <w:rsid w:val="00E70B0D"/>
    <w:rsid w:val="00E7237E"/>
    <w:rsid w:val="00E731BE"/>
    <w:rsid w:val="00E73382"/>
    <w:rsid w:val="00E74012"/>
    <w:rsid w:val="00E7497F"/>
    <w:rsid w:val="00E74F8D"/>
    <w:rsid w:val="00E75A85"/>
    <w:rsid w:val="00E77E97"/>
    <w:rsid w:val="00E800A9"/>
    <w:rsid w:val="00E8065C"/>
    <w:rsid w:val="00E81957"/>
    <w:rsid w:val="00E84610"/>
    <w:rsid w:val="00E859C3"/>
    <w:rsid w:val="00E86527"/>
    <w:rsid w:val="00E86714"/>
    <w:rsid w:val="00E86D4E"/>
    <w:rsid w:val="00E87936"/>
    <w:rsid w:val="00E906DE"/>
    <w:rsid w:val="00E90AFC"/>
    <w:rsid w:val="00E91377"/>
    <w:rsid w:val="00E96250"/>
    <w:rsid w:val="00E964EC"/>
    <w:rsid w:val="00EA247B"/>
    <w:rsid w:val="00EA448B"/>
    <w:rsid w:val="00EA4CF1"/>
    <w:rsid w:val="00EA513D"/>
    <w:rsid w:val="00EA5DFD"/>
    <w:rsid w:val="00EA70AB"/>
    <w:rsid w:val="00EA78CD"/>
    <w:rsid w:val="00EB046F"/>
    <w:rsid w:val="00EB0EFC"/>
    <w:rsid w:val="00EB1B88"/>
    <w:rsid w:val="00EB5856"/>
    <w:rsid w:val="00EC021C"/>
    <w:rsid w:val="00EC73DB"/>
    <w:rsid w:val="00ED3891"/>
    <w:rsid w:val="00ED5737"/>
    <w:rsid w:val="00ED6E60"/>
    <w:rsid w:val="00ED7A31"/>
    <w:rsid w:val="00EE031E"/>
    <w:rsid w:val="00EE140B"/>
    <w:rsid w:val="00EE4321"/>
    <w:rsid w:val="00EE6B0A"/>
    <w:rsid w:val="00EE6E9A"/>
    <w:rsid w:val="00EF04FD"/>
    <w:rsid w:val="00EF23E3"/>
    <w:rsid w:val="00EF2BDF"/>
    <w:rsid w:val="00EF3843"/>
    <w:rsid w:val="00EF3EA9"/>
    <w:rsid w:val="00EF73A2"/>
    <w:rsid w:val="00EF7AE2"/>
    <w:rsid w:val="00EF7B8E"/>
    <w:rsid w:val="00EF7BB0"/>
    <w:rsid w:val="00F01C4E"/>
    <w:rsid w:val="00F04563"/>
    <w:rsid w:val="00F0584E"/>
    <w:rsid w:val="00F1139A"/>
    <w:rsid w:val="00F21B13"/>
    <w:rsid w:val="00F25406"/>
    <w:rsid w:val="00F31A3F"/>
    <w:rsid w:val="00F31E9A"/>
    <w:rsid w:val="00F347B2"/>
    <w:rsid w:val="00F3615D"/>
    <w:rsid w:val="00F37786"/>
    <w:rsid w:val="00F4160D"/>
    <w:rsid w:val="00F4190D"/>
    <w:rsid w:val="00F41C1C"/>
    <w:rsid w:val="00F525F9"/>
    <w:rsid w:val="00F53B98"/>
    <w:rsid w:val="00F53D86"/>
    <w:rsid w:val="00F551F2"/>
    <w:rsid w:val="00F563B7"/>
    <w:rsid w:val="00F56A41"/>
    <w:rsid w:val="00F63576"/>
    <w:rsid w:val="00F66939"/>
    <w:rsid w:val="00F66C40"/>
    <w:rsid w:val="00F70D86"/>
    <w:rsid w:val="00F760DC"/>
    <w:rsid w:val="00F8120B"/>
    <w:rsid w:val="00F82A5C"/>
    <w:rsid w:val="00F8483C"/>
    <w:rsid w:val="00F8619D"/>
    <w:rsid w:val="00F86257"/>
    <w:rsid w:val="00F91860"/>
    <w:rsid w:val="00F93FD0"/>
    <w:rsid w:val="00FB05EB"/>
    <w:rsid w:val="00FB2AEC"/>
    <w:rsid w:val="00FB2E9A"/>
    <w:rsid w:val="00FB327D"/>
    <w:rsid w:val="00FB369C"/>
    <w:rsid w:val="00FB4742"/>
    <w:rsid w:val="00FB5256"/>
    <w:rsid w:val="00FB7B3B"/>
    <w:rsid w:val="00FC3ACB"/>
    <w:rsid w:val="00FC56D3"/>
    <w:rsid w:val="00FC68F8"/>
    <w:rsid w:val="00FD11E5"/>
    <w:rsid w:val="00FD6BFC"/>
    <w:rsid w:val="00FD7C79"/>
    <w:rsid w:val="00FD7E10"/>
    <w:rsid w:val="00FE07FC"/>
    <w:rsid w:val="00FE25D0"/>
    <w:rsid w:val="00FE2CFC"/>
    <w:rsid w:val="00FE3ACB"/>
    <w:rsid w:val="00FE6FAB"/>
    <w:rsid w:val="00FF0940"/>
    <w:rsid w:val="00FF1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7941EBE"/>
  <w14:defaultImageDpi w14:val="300"/>
  <w15:docId w15:val="{39C27AFF-226B-B540-88B7-1989A014DF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B4E50"/>
    <w:rPr>
      <w:rFonts w:ascii="Arial" w:eastAsia="Times New Roman" w:hAnsi="Arial" w:cs="Times New Roman"/>
      <w:sz w:val="22"/>
      <w:szCs w:val="20"/>
      <w:lang w:eastAsia="de-DE"/>
    </w:rPr>
  </w:style>
  <w:style w:type="paragraph" w:styleId="berschrift1">
    <w:name w:val="heading 1"/>
    <w:basedOn w:val="Standard"/>
    <w:next w:val="Standard"/>
    <w:link w:val="berschrift1Zchn"/>
    <w:uiPriority w:val="9"/>
    <w:qFormat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9223B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Fuzeile">
    <w:name w:val="footer"/>
    <w:basedOn w:val="Standard"/>
    <w:link w:val="FuzeileZchn"/>
    <w:uiPriority w:val="99"/>
    <w:pPr>
      <w:tabs>
        <w:tab w:val="center" w:pos="4819"/>
        <w:tab w:val="right" w:pos="9071"/>
      </w:tabs>
    </w:pPr>
    <w:rPr>
      <w:lang w:val="x-none" w:eastAsia="x-none"/>
    </w:rPr>
  </w:style>
  <w:style w:type="character" w:customStyle="1" w:styleId="FuzeileZchn">
    <w:name w:val="Fußzeile Zchn"/>
    <w:basedOn w:val="Absatz-Standardschriftart"/>
    <w:link w:val="Fuzeile"/>
    <w:uiPriority w:val="99"/>
    <w:rPr>
      <w:rFonts w:ascii="Arial" w:eastAsia="Times New Roman" w:hAnsi="Arial" w:cs="Times New Roman"/>
      <w:sz w:val="22"/>
      <w:szCs w:val="20"/>
      <w:lang w:val="x-none" w:eastAsia="x-none"/>
    </w:rPr>
  </w:style>
  <w:style w:type="paragraph" w:styleId="Kopfzeile">
    <w:name w:val="header"/>
    <w:basedOn w:val="Standard"/>
    <w:link w:val="KopfzeileZchn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Pr>
      <w:rFonts w:ascii="Arial" w:eastAsia="Times New Roman" w:hAnsi="Arial" w:cs="Times New Roman"/>
      <w:sz w:val="22"/>
      <w:szCs w:val="20"/>
      <w:lang w:eastAsia="de-DE"/>
    </w:rPr>
  </w:style>
  <w:style w:type="character" w:styleId="Hyperlink">
    <w:name w:val="Hyperlink"/>
    <w:semiHidden/>
    <w:rPr>
      <w:color w:val="0000FF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Pr>
      <w:rFonts w:ascii="Lucida Grande" w:hAnsi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Pr>
      <w:rFonts w:ascii="Lucida Grande" w:eastAsia="Times New Roman" w:hAnsi="Lucida Grande" w:cs="Times New Roman"/>
      <w:sz w:val="18"/>
      <w:szCs w:val="18"/>
      <w:lang w:eastAsia="de-DE"/>
    </w:rPr>
  </w:style>
  <w:style w:type="character" w:styleId="Kommentarzeichen">
    <w:name w:val="annotation reference"/>
    <w:basedOn w:val="Absatz-Standardschriftart"/>
    <w:uiPriority w:val="99"/>
    <w:semiHidden/>
    <w:unhideWhenUsed/>
    <w:rPr>
      <w:sz w:val="18"/>
      <w:szCs w:val="18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Pr>
      <w:sz w:val="24"/>
      <w:szCs w:val="24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Pr>
      <w:rFonts w:ascii="Arial" w:eastAsia="Times New Roman" w:hAnsi="Arial" w:cs="Times New Roman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Pr>
      <w:b/>
      <w:bCs/>
      <w:sz w:val="20"/>
      <w:szCs w:val="20"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Pr>
      <w:rFonts w:ascii="Arial" w:eastAsia="Times New Roman" w:hAnsi="Arial" w:cs="Times New Roman"/>
      <w:b/>
      <w:bCs/>
      <w:sz w:val="20"/>
      <w:szCs w:val="20"/>
      <w:lang w:eastAsia="de-DE"/>
    </w:rPr>
  </w:style>
  <w:style w:type="table" w:styleId="Tabellenraster">
    <w:name w:val="Table Grid"/>
    <w:basedOn w:val="NormaleTabelle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2Zchn">
    <w:name w:val="Überschrift 2 Zchn"/>
    <w:basedOn w:val="Absatz-Standardschriftart"/>
    <w:link w:val="berschrift2"/>
    <w:uiPriority w:val="9"/>
    <w:semiHidden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de-DE"/>
    </w:rPr>
  </w:style>
  <w:style w:type="character" w:customStyle="1" w:styleId="berschrift1Zchn">
    <w:name w:val="Überschrift 1 Zchn"/>
    <w:basedOn w:val="Absatz-Standardschriftart"/>
    <w:link w:val="berschrift1"/>
    <w:uiPriority w:val="9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de-DE"/>
    </w:rPr>
  </w:style>
  <w:style w:type="paragraph" w:styleId="berarbeitung">
    <w:name w:val="Revision"/>
    <w:hidden/>
    <w:uiPriority w:val="99"/>
    <w:semiHidden/>
    <w:rPr>
      <w:rFonts w:ascii="Arial" w:eastAsia="Times New Roman" w:hAnsi="Arial" w:cs="Times New Roman"/>
      <w:sz w:val="22"/>
      <w:szCs w:val="20"/>
      <w:lang w:eastAsia="de-DE"/>
    </w:rPr>
  </w:style>
  <w:style w:type="character" w:customStyle="1" w:styleId="e24kjd">
    <w:name w:val="e24kjd"/>
    <w:basedOn w:val="Absatz-Standardschriftart"/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Pr>
      <w:color w:val="954F72" w:themeColor="followedHyperlink"/>
      <w:u w:val="single"/>
    </w:rPr>
  </w:style>
  <w:style w:type="paragraph" w:styleId="Listenabsatz">
    <w:name w:val="List Paragraph"/>
    <w:basedOn w:val="Standard"/>
    <w:uiPriority w:val="34"/>
    <w:qFormat/>
    <w:pPr>
      <w:ind w:left="720"/>
      <w:contextualSpacing/>
    </w:pPr>
  </w:style>
  <w:style w:type="paragraph" w:styleId="StandardWeb">
    <w:name w:val="Normal (Web)"/>
    <w:basedOn w:val="Standard"/>
    <w:uiPriority w:val="99"/>
    <w:semiHidden/>
    <w:unhideWhenUsed/>
    <w:rPr>
      <w:rFonts w:ascii="Times New Roman" w:hAnsi="Times New Roman"/>
      <w:sz w:val="24"/>
      <w:szCs w:val="24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9223B6"/>
    <w:rPr>
      <w:rFonts w:asciiTheme="majorHAnsi" w:eastAsiaTheme="majorEastAsia" w:hAnsiTheme="majorHAnsi" w:cstheme="majorBidi"/>
      <w:color w:val="1F4D78" w:themeColor="accent1" w:themeShade="7F"/>
      <w:lang w:eastAsia="de-D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3E209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94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7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8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74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039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748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0287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2132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77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904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0954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208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56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05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83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6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762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049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824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7643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0817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9827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3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163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949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999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7473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5203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0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33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75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38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79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6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64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2242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4716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8533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723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2027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5001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9569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045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3225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0033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0031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41648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5261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2382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534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6696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4427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0320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3306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25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92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766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59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5080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9631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0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32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52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79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1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24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3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8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712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141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5914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512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8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124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476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9012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6065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503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729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658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7787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870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40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05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1081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844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0424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4539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535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225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4381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7215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7268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73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26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2490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7847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0898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78313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12111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9461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629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95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971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1789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1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090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3526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2671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1343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8395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2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391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738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8195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027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4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25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732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97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0710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3632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8192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3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2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721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890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8095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0472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7131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0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17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0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85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5373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1641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061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86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490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7335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271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04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85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21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02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050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243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3578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8948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5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5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72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4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2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jp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9B03E1-7E32-4128-996F-ABD85EB04B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1156</Words>
  <Characters>7288</Characters>
  <Application>Microsoft Office Word</Application>
  <DocSecurity>0</DocSecurity>
  <Lines>60</Lines>
  <Paragraphs>16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Jetzt flexibler und mobil: Digitalisierung im Ortsnetz</vt:lpstr>
    </vt:vector>
  </TitlesOfParts>
  <Manager/>
  <Company>Press'n'Relations GmbH</Company>
  <LinksUpToDate>false</LinksUpToDate>
  <CharactersWithSpaces>8428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Jetzt flexibler und mobil: Digitalisierung im Ortsnetz</dc:title>
  <dc:subject>LACROIX SAE IT stellt auf der E-world intelligente Fernwirktechniklösungen vor</dc:subject>
  <dc:creator>Uwe Taeger</dc:creator>
  <cp:keywords/>
  <dc:description>final</dc:description>
  <cp:lastModifiedBy>Uwe Taeger</cp:lastModifiedBy>
  <cp:revision>4</cp:revision>
  <cp:lastPrinted>2023-03-29T13:52:00Z</cp:lastPrinted>
  <dcterms:created xsi:type="dcterms:W3CDTF">2023-03-29T13:52:00Z</dcterms:created>
  <dcterms:modified xsi:type="dcterms:W3CDTF">2023-03-30T07:43:00Z</dcterms:modified>
  <cp:category/>
</cp:coreProperties>
</file>