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2EB0" w:rsidRPr="00344BD2" w:rsidRDefault="00362EB0" w:rsidP="00362EB0">
      <w:pPr>
        <w:spacing w:line="288" w:lineRule="auto"/>
        <w:outlineLvl w:val="0"/>
        <w:rPr>
          <w:rFonts w:ascii="Helvetica" w:hAnsi="Helvetica"/>
          <w:b/>
        </w:rPr>
      </w:pPr>
      <w:r>
        <w:rPr>
          <w:rFonts w:ascii="Helvetica" w:hAnsi="Helvetica"/>
          <w:b/>
        </w:rPr>
        <w:t>MEDIEN</w:t>
      </w:r>
      <w:r w:rsidRPr="00344BD2">
        <w:rPr>
          <w:rFonts w:ascii="Helvetica" w:hAnsi="Helvetica"/>
          <w:b/>
        </w:rPr>
        <w:t>INFORMATION</w:t>
      </w:r>
    </w:p>
    <w:p w:rsidR="00D46370" w:rsidRPr="00344BD2" w:rsidRDefault="00D46370" w:rsidP="00AF2CB9">
      <w:pPr>
        <w:spacing w:line="288" w:lineRule="auto"/>
        <w:rPr>
          <w:rFonts w:ascii="Helvetica" w:hAnsi="Helvetica"/>
          <w:b/>
        </w:rPr>
      </w:pPr>
    </w:p>
    <w:p w:rsidR="00AF2CB9" w:rsidRPr="00344BD2" w:rsidRDefault="00362EB0" w:rsidP="00AF2CB9">
      <w:pPr>
        <w:spacing w:line="288" w:lineRule="auto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Zürich</w:t>
      </w:r>
      <w:r w:rsidR="00037D09" w:rsidRPr="00344BD2">
        <w:rPr>
          <w:rFonts w:ascii="Helvetica" w:hAnsi="Helvetica"/>
          <w:sz w:val="20"/>
          <w:szCs w:val="20"/>
        </w:rPr>
        <w:t>,</w:t>
      </w:r>
      <w:r w:rsidR="00F91F98" w:rsidRPr="00344BD2">
        <w:rPr>
          <w:rFonts w:ascii="Helvetica" w:hAnsi="Helvetica"/>
          <w:sz w:val="20"/>
          <w:szCs w:val="20"/>
        </w:rPr>
        <w:t xml:space="preserve"> </w:t>
      </w:r>
      <w:r w:rsidR="0033366E">
        <w:rPr>
          <w:rFonts w:ascii="Helvetica" w:hAnsi="Helvetica"/>
          <w:sz w:val="20"/>
          <w:szCs w:val="20"/>
        </w:rPr>
        <w:t>17</w:t>
      </w:r>
      <w:r w:rsidR="00E77C1C">
        <w:rPr>
          <w:rFonts w:ascii="Helvetica" w:hAnsi="Helvetica"/>
          <w:sz w:val="20"/>
          <w:szCs w:val="20"/>
        </w:rPr>
        <w:t xml:space="preserve">. </w:t>
      </w:r>
      <w:r w:rsidR="0033366E">
        <w:rPr>
          <w:rFonts w:ascii="Helvetica" w:hAnsi="Helvetica"/>
          <w:sz w:val="20"/>
          <w:szCs w:val="20"/>
        </w:rPr>
        <w:t xml:space="preserve">September </w:t>
      </w:r>
      <w:r w:rsidR="00037D09" w:rsidRPr="00344BD2">
        <w:rPr>
          <w:rFonts w:ascii="Helvetica" w:hAnsi="Helvetica"/>
          <w:sz w:val="20"/>
          <w:szCs w:val="20"/>
        </w:rPr>
        <w:t>201</w:t>
      </w:r>
      <w:r w:rsidR="007F1258" w:rsidRPr="00344BD2">
        <w:rPr>
          <w:rFonts w:ascii="Helvetica" w:hAnsi="Helvetica"/>
          <w:sz w:val="20"/>
          <w:szCs w:val="20"/>
        </w:rPr>
        <w:t>8</w:t>
      </w:r>
    </w:p>
    <w:p w:rsidR="005003B0" w:rsidRPr="00F851FE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:rsidR="0033366E" w:rsidRPr="00E224AF" w:rsidRDefault="0033366E" w:rsidP="0033366E">
      <w:pPr>
        <w:tabs>
          <w:tab w:val="left" w:pos="8222"/>
        </w:tabs>
        <w:spacing w:line="288" w:lineRule="auto"/>
        <w:ind w:right="1560"/>
        <w:rPr>
          <w:rFonts w:ascii="Helvetica" w:hAnsi="Helvetica"/>
          <w:b/>
          <w:sz w:val="20"/>
          <w:szCs w:val="20"/>
        </w:rPr>
      </w:pPr>
      <w:r w:rsidRPr="00E224AF">
        <w:rPr>
          <w:rFonts w:ascii="Helvetica" w:hAnsi="Helvetica"/>
          <w:b/>
        </w:rPr>
        <w:t xml:space="preserve">Unzulänglichkeiten </w:t>
      </w:r>
      <w:r>
        <w:rPr>
          <w:rFonts w:ascii="Helvetica" w:hAnsi="Helvetica"/>
          <w:b/>
        </w:rPr>
        <w:t>im</w:t>
      </w:r>
      <w:r w:rsidRPr="00E224AF">
        <w:rPr>
          <w:rFonts w:ascii="Helvetica" w:hAnsi="Helvetica"/>
          <w:b/>
        </w:rPr>
        <w:t xml:space="preserve"> Umgang mit Passwörtern</w:t>
      </w:r>
      <w:r>
        <w:rPr>
          <w:rFonts w:ascii="Helvetica" w:hAnsi="Helvetica"/>
          <w:b/>
        </w:rPr>
        <w:t xml:space="preserve"> sind </w:t>
      </w:r>
      <w:r>
        <w:rPr>
          <w:rFonts w:ascii="Helvetica" w:hAnsi="Helvetica"/>
          <w:b/>
        </w:rPr>
        <w:t xml:space="preserve">die </w:t>
      </w:r>
      <w:proofErr w:type="spellStart"/>
      <w:r>
        <w:rPr>
          <w:rFonts w:ascii="Helvetica" w:hAnsi="Helvetica"/>
          <w:b/>
        </w:rPr>
        <w:t>gröss</w:t>
      </w:r>
      <w:r w:rsidRPr="00E224AF">
        <w:rPr>
          <w:rFonts w:ascii="Helvetica" w:hAnsi="Helvetica"/>
          <w:b/>
        </w:rPr>
        <w:t>te</w:t>
      </w:r>
      <w:proofErr w:type="spellEnd"/>
      <w:r w:rsidRPr="00E224AF">
        <w:rPr>
          <w:rFonts w:ascii="Helvetica" w:hAnsi="Helvetica"/>
          <w:b/>
        </w:rPr>
        <w:t xml:space="preserve"> </w:t>
      </w:r>
      <w:r>
        <w:rPr>
          <w:rFonts w:ascii="Helvetica" w:hAnsi="Helvetica"/>
          <w:b/>
        </w:rPr>
        <w:t>Gefahr</w:t>
      </w:r>
    </w:p>
    <w:p w:rsidR="0033366E" w:rsidRPr="00E224AF" w:rsidRDefault="0033366E" w:rsidP="0033366E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  <w:proofErr w:type="spellStart"/>
      <w:r w:rsidRPr="00403C13">
        <w:rPr>
          <w:rFonts w:ascii="Helvetica" w:hAnsi="Helvetica"/>
          <w:b/>
          <w:sz w:val="20"/>
          <w:szCs w:val="20"/>
        </w:rPr>
        <w:t>WatchGuard</w:t>
      </w:r>
      <w:proofErr w:type="spellEnd"/>
      <w:r w:rsidRPr="00403C13">
        <w:rPr>
          <w:rFonts w:ascii="Helvetica" w:hAnsi="Helvetica"/>
          <w:b/>
          <w:sz w:val="20"/>
          <w:szCs w:val="20"/>
        </w:rPr>
        <w:t xml:space="preserve"> Internet Security Report</w:t>
      </w:r>
      <w:r>
        <w:rPr>
          <w:rFonts w:ascii="Helvetica" w:hAnsi="Helvetica"/>
          <w:b/>
          <w:sz w:val="20"/>
          <w:szCs w:val="20"/>
        </w:rPr>
        <w:t xml:space="preserve"> Q2 2018:</w:t>
      </w:r>
      <w:r w:rsidRPr="00403C13">
        <w:rPr>
          <w:rFonts w:ascii="Helvetica" w:hAnsi="Helvetica"/>
          <w:b/>
          <w:sz w:val="20"/>
          <w:szCs w:val="20"/>
        </w:rPr>
        <w:t xml:space="preserve"> </w:t>
      </w:r>
      <w:r>
        <w:rPr>
          <w:rFonts w:ascii="Helvetica" w:hAnsi="Helvetica"/>
          <w:b/>
          <w:sz w:val="20"/>
          <w:szCs w:val="20"/>
        </w:rPr>
        <w:t xml:space="preserve">Cyberangriffe auf </w:t>
      </w:r>
      <w:r w:rsidRPr="00E224AF">
        <w:rPr>
          <w:rFonts w:ascii="Helvetica" w:hAnsi="Helvetica"/>
          <w:b/>
          <w:sz w:val="20"/>
          <w:szCs w:val="20"/>
        </w:rPr>
        <w:t xml:space="preserve">persönliche </w:t>
      </w:r>
      <w:r>
        <w:rPr>
          <w:rFonts w:ascii="Helvetica" w:hAnsi="Helvetica"/>
          <w:b/>
          <w:sz w:val="20"/>
          <w:szCs w:val="20"/>
        </w:rPr>
        <w:t>Login-D</w:t>
      </w:r>
      <w:r w:rsidRPr="00E224AF">
        <w:rPr>
          <w:rFonts w:ascii="Helvetica" w:hAnsi="Helvetica"/>
          <w:b/>
          <w:sz w:val="20"/>
          <w:szCs w:val="20"/>
        </w:rPr>
        <w:t xml:space="preserve">aten </w:t>
      </w:r>
      <w:r>
        <w:rPr>
          <w:rFonts w:ascii="Helvetica" w:hAnsi="Helvetica"/>
          <w:b/>
          <w:sz w:val="20"/>
          <w:szCs w:val="20"/>
        </w:rPr>
        <w:t xml:space="preserve">sowie </w:t>
      </w:r>
      <w:r w:rsidRPr="00E224AF">
        <w:rPr>
          <w:rFonts w:ascii="Helvetica" w:hAnsi="Helvetica"/>
          <w:b/>
          <w:sz w:val="20"/>
          <w:szCs w:val="20"/>
        </w:rPr>
        <w:t xml:space="preserve">Office-Dokumente mit Malware </w:t>
      </w:r>
      <w:r>
        <w:rPr>
          <w:rFonts w:ascii="Helvetica" w:hAnsi="Helvetica"/>
          <w:b/>
          <w:sz w:val="20"/>
          <w:szCs w:val="20"/>
        </w:rPr>
        <w:t>weiter an der Tagesordnung</w:t>
      </w:r>
      <w:r w:rsidRPr="00E224AF">
        <w:rPr>
          <w:rFonts w:ascii="Helvetica" w:hAnsi="Helvetica"/>
          <w:b/>
          <w:sz w:val="20"/>
          <w:szCs w:val="20"/>
        </w:rPr>
        <w:t xml:space="preserve"> </w:t>
      </w:r>
    </w:p>
    <w:p w:rsidR="0033366E" w:rsidRPr="00E224AF" w:rsidRDefault="0033366E" w:rsidP="0033366E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</w:p>
    <w:p w:rsidR="0033366E" w:rsidRPr="00E224AF" w:rsidRDefault="0033366E" w:rsidP="0033366E">
      <w:pPr>
        <w:spacing w:line="288" w:lineRule="auto"/>
        <w:ind w:right="1135"/>
        <w:rPr>
          <w:rFonts w:ascii="Helvetica" w:hAnsi="Helvetica"/>
          <w:b/>
          <w:color w:val="000000" w:themeColor="text1"/>
          <w:sz w:val="20"/>
          <w:szCs w:val="20"/>
        </w:rPr>
      </w:pPr>
      <w:r w:rsidRPr="00E224AF">
        <w:rPr>
          <w:rFonts w:ascii="Helvetica" w:hAnsi="Helvetica"/>
          <w:b/>
          <w:color w:val="000000" w:themeColor="text1"/>
          <w:sz w:val="20"/>
          <w:szCs w:val="20"/>
        </w:rPr>
        <w:t>Klein</w:t>
      </w:r>
      <w:r>
        <w:rPr>
          <w:rFonts w:ascii="Helvetica" w:hAnsi="Helvetica"/>
          <w:b/>
          <w:color w:val="000000" w:themeColor="text1"/>
          <w:sz w:val="20"/>
          <w:szCs w:val="20"/>
        </w:rPr>
        <w:t>e und mittlere Unternehmen (KMU</w:t>
      </w:r>
      <w:r w:rsidRPr="00E224AF">
        <w:rPr>
          <w:rFonts w:ascii="Helvetica" w:hAnsi="Helvetica"/>
          <w:b/>
          <w:color w:val="000000" w:themeColor="text1"/>
          <w:sz w:val="20"/>
          <w:szCs w:val="20"/>
        </w:rPr>
        <w:t>) sowie dezentral organisierte Firmen s</w:t>
      </w:r>
      <w:r>
        <w:rPr>
          <w:rFonts w:ascii="Helvetica" w:hAnsi="Helvetica"/>
          <w:b/>
          <w:color w:val="000000" w:themeColor="text1"/>
          <w:sz w:val="20"/>
          <w:szCs w:val="20"/>
        </w:rPr>
        <w:t>a</w:t>
      </w:r>
      <w:r w:rsidRPr="00E224AF">
        <w:rPr>
          <w:rFonts w:ascii="Helvetica" w:hAnsi="Helvetica"/>
          <w:b/>
          <w:color w:val="000000" w:themeColor="text1"/>
          <w:sz w:val="20"/>
          <w:szCs w:val="20"/>
        </w:rPr>
        <w:t xml:space="preserve">hen sich auch im zweiten Quartal 2018 mit Angriffen aus unterschiedlichen Richtungen konfrontiert. </w:t>
      </w:r>
      <w:r>
        <w:rPr>
          <w:rFonts w:ascii="Helvetica" w:hAnsi="Helvetica"/>
          <w:b/>
          <w:color w:val="000000" w:themeColor="text1"/>
          <w:sz w:val="20"/>
          <w:szCs w:val="20"/>
        </w:rPr>
        <w:t xml:space="preserve">Im Hauptfokus der Angreifer stand </w:t>
      </w:r>
      <w:r w:rsidRPr="00E224AF">
        <w:rPr>
          <w:rFonts w:ascii="Helvetica" w:hAnsi="Helvetica"/>
          <w:b/>
          <w:color w:val="000000" w:themeColor="text1"/>
          <w:sz w:val="20"/>
          <w:szCs w:val="20"/>
        </w:rPr>
        <w:t>der Diebstahl persönliche</w:t>
      </w:r>
      <w:r>
        <w:rPr>
          <w:rFonts w:ascii="Helvetica" w:hAnsi="Helvetica"/>
          <w:b/>
          <w:color w:val="000000" w:themeColor="text1"/>
          <w:sz w:val="20"/>
          <w:szCs w:val="20"/>
        </w:rPr>
        <w:t>r</w:t>
      </w:r>
      <w:r w:rsidRPr="00E224AF">
        <w:rPr>
          <w:rFonts w:ascii="Helvetica" w:hAnsi="Helvetica"/>
          <w:b/>
          <w:color w:val="000000" w:themeColor="text1"/>
          <w:sz w:val="20"/>
          <w:szCs w:val="20"/>
        </w:rPr>
        <w:t xml:space="preserve"> Anmeldeinformationen</w:t>
      </w:r>
      <w:r>
        <w:rPr>
          <w:rFonts w:ascii="Helvetica" w:hAnsi="Helvetica"/>
          <w:b/>
          <w:color w:val="000000" w:themeColor="text1"/>
          <w:sz w:val="20"/>
          <w:szCs w:val="20"/>
        </w:rPr>
        <w:t>. A</w:t>
      </w:r>
      <w:r w:rsidRPr="00E224AF">
        <w:rPr>
          <w:rFonts w:ascii="Helvetica" w:hAnsi="Helvetica"/>
          <w:b/>
          <w:color w:val="000000" w:themeColor="text1"/>
          <w:sz w:val="20"/>
          <w:szCs w:val="20"/>
        </w:rPr>
        <w:t>ls Top-Bedrohung</w:t>
      </w:r>
      <w:r>
        <w:rPr>
          <w:rFonts w:ascii="Helvetica" w:hAnsi="Helvetica"/>
          <w:b/>
          <w:color w:val="000000" w:themeColor="text1"/>
          <w:sz w:val="20"/>
          <w:szCs w:val="20"/>
        </w:rPr>
        <w:t xml:space="preserve"> identifizierte d</w:t>
      </w:r>
      <w:r w:rsidRPr="00E224AF">
        <w:rPr>
          <w:rFonts w:ascii="Helvetica" w:hAnsi="Helvetica"/>
          <w:b/>
          <w:color w:val="000000" w:themeColor="text1"/>
          <w:sz w:val="20"/>
          <w:szCs w:val="20"/>
        </w:rPr>
        <w:t xml:space="preserve">as </w:t>
      </w:r>
      <w:proofErr w:type="spellStart"/>
      <w:r w:rsidRPr="00E224AF">
        <w:rPr>
          <w:rFonts w:ascii="Helvetica" w:hAnsi="Helvetica"/>
          <w:b/>
          <w:color w:val="000000" w:themeColor="text1"/>
          <w:sz w:val="20"/>
          <w:szCs w:val="20"/>
        </w:rPr>
        <w:t>WatchGuard</w:t>
      </w:r>
      <w:proofErr w:type="spellEnd"/>
      <w:r w:rsidRPr="00E224AF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proofErr w:type="spellStart"/>
      <w:r w:rsidRPr="00E224AF">
        <w:rPr>
          <w:rFonts w:ascii="Helvetica" w:hAnsi="Helvetica"/>
          <w:b/>
          <w:color w:val="000000" w:themeColor="text1"/>
          <w:sz w:val="20"/>
          <w:szCs w:val="20"/>
        </w:rPr>
        <w:t>Threat</w:t>
      </w:r>
      <w:proofErr w:type="spellEnd"/>
      <w:r w:rsidRPr="00E224AF">
        <w:rPr>
          <w:rFonts w:ascii="Helvetica" w:hAnsi="Helvetica"/>
          <w:b/>
          <w:color w:val="000000" w:themeColor="text1"/>
          <w:sz w:val="20"/>
          <w:szCs w:val="20"/>
        </w:rPr>
        <w:t xml:space="preserve"> Lab</w:t>
      </w:r>
      <w:r>
        <w:rPr>
          <w:rFonts w:ascii="Helvetica" w:hAnsi="Helvetica"/>
          <w:b/>
          <w:color w:val="000000" w:themeColor="text1"/>
          <w:sz w:val="20"/>
          <w:szCs w:val="20"/>
        </w:rPr>
        <w:t xml:space="preserve"> in diesem Zusammenhang eine auf</w:t>
      </w:r>
      <w:r w:rsidRPr="00E224AF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proofErr w:type="spellStart"/>
      <w:r w:rsidRPr="00E224AF">
        <w:rPr>
          <w:rFonts w:ascii="Helvetica" w:hAnsi="Helvetica"/>
          <w:b/>
          <w:color w:val="000000" w:themeColor="text1"/>
          <w:sz w:val="20"/>
          <w:szCs w:val="20"/>
        </w:rPr>
        <w:t>Mimikatz</w:t>
      </w:r>
      <w:proofErr w:type="spellEnd"/>
      <w:r>
        <w:rPr>
          <w:rFonts w:ascii="Helvetica" w:hAnsi="Helvetica"/>
          <w:b/>
          <w:color w:val="000000" w:themeColor="text1"/>
          <w:sz w:val="20"/>
          <w:szCs w:val="20"/>
        </w:rPr>
        <w:t xml:space="preserve"> basierende </w:t>
      </w:r>
      <w:r w:rsidRPr="00E224AF">
        <w:rPr>
          <w:rFonts w:ascii="Helvetica" w:hAnsi="Helvetica"/>
          <w:b/>
          <w:color w:val="000000" w:themeColor="text1"/>
          <w:sz w:val="20"/>
          <w:szCs w:val="20"/>
        </w:rPr>
        <w:t xml:space="preserve">Malware. </w:t>
      </w:r>
      <w:proofErr w:type="spellStart"/>
      <w:r>
        <w:rPr>
          <w:rFonts w:ascii="Helvetica" w:hAnsi="Helvetica"/>
          <w:b/>
          <w:color w:val="000000" w:themeColor="text1"/>
          <w:sz w:val="20"/>
          <w:szCs w:val="20"/>
        </w:rPr>
        <w:t>Auss</w:t>
      </w:r>
      <w:r>
        <w:rPr>
          <w:rFonts w:ascii="Helvetica" w:hAnsi="Helvetica"/>
          <w:b/>
          <w:color w:val="000000" w:themeColor="text1"/>
          <w:sz w:val="20"/>
          <w:szCs w:val="20"/>
        </w:rPr>
        <w:t>erdem</w:t>
      </w:r>
      <w:proofErr w:type="spellEnd"/>
      <w:r>
        <w:rPr>
          <w:rFonts w:ascii="Helvetica" w:hAnsi="Helvetica"/>
          <w:b/>
          <w:color w:val="000000" w:themeColor="text1"/>
          <w:sz w:val="20"/>
          <w:szCs w:val="20"/>
        </w:rPr>
        <w:t xml:space="preserve"> wurde eine Zunahme von entsprechenden</w:t>
      </w:r>
      <w:r w:rsidRPr="00E224AF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proofErr w:type="spellStart"/>
      <w:r w:rsidRPr="00E224AF">
        <w:rPr>
          <w:rFonts w:ascii="Helvetica" w:hAnsi="Helvetica"/>
          <w:b/>
          <w:color w:val="000000" w:themeColor="text1"/>
          <w:sz w:val="20"/>
          <w:szCs w:val="20"/>
        </w:rPr>
        <w:t>Brute</w:t>
      </w:r>
      <w:proofErr w:type="spellEnd"/>
      <w:r w:rsidRPr="00E224AF">
        <w:rPr>
          <w:rFonts w:ascii="Helvetica" w:hAnsi="Helvetica"/>
          <w:b/>
          <w:color w:val="000000" w:themeColor="text1"/>
          <w:sz w:val="20"/>
          <w:szCs w:val="20"/>
        </w:rPr>
        <w:t>-Force-Login-Angriffen auf Webanwendungen</w:t>
      </w:r>
      <w:r>
        <w:rPr>
          <w:rFonts w:ascii="Helvetica" w:hAnsi="Helvetica"/>
          <w:b/>
          <w:color w:val="000000" w:themeColor="text1"/>
          <w:sz w:val="20"/>
          <w:szCs w:val="20"/>
        </w:rPr>
        <w:t xml:space="preserve"> verzeichnet. </w:t>
      </w:r>
      <w:r w:rsidRPr="00E224AF">
        <w:rPr>
          <w:rFonts w:ascii="Helvetica" w:hAnsi="Helvetica"/>
          <w:b/>
          <w:color w:val="000000" w:themeColor="text1"/>
          <w:sz w:val="20"/>
          <w:szCs w:val="20"/>
        </w:rPr>
        <w:t xml:space="preserve">Daraus </w:t>
      </w:r>
      <w:r>
        <w:rPr>
          <w:rFonts w:ascii="Helvetica" w:hAnsi="Helvetica"/>
          <w:b/>
          <w:color w:val="000000" w:themeColor="text1"/>
          <w:sz w:val="20"/>
          <w:szCs w:val="20"/>
        </w:rPr>
        <w:t>folgt</w:t>
      </w:r>
      <w:r w:rsidRPr="00E224AF">
        <w:rPr>
          <w:rFonts w:ascii="Helvetica" w:hAnsi="Helvetica"/>
          <w:b/>
          <w:color w:val="000000" w:themeColor="text1"/>
          <w:sz w:val="20"/>
          <w:szCs w:val="20"/>
        </w:rPr>
        <w:t>, dass Passwörter allein keinen ausreichenden Schutz mehr bieten</w:t>
      </w:r>
      <w:r>
        <w:rPr>
          <w:rFonts w:ascii="Helvetica" w:hAnsi="Helvetica"/>
          <w:b/>
          <w:color w:val="000000" w:themeColor="text1"/>
          <w:sz w:val="20"/>
          <w:szCs w:val="20"/>
        </w:rPr>
        <w:t xml:space="preserve">. Unternehmen – </w:t>
      </w:r>
      <w:r>
        <w:rPr>
          <w:rFonts w:ascii="Helvetica" w:hAnsi="Helvetica"/>
          <w:b/>
          <w:color w:val="000000" w:themeColor="text1"/>
          <w:sz w:val="20"/>
          <w:szCs w:val="20"/>
        </w:rPr>
        <w:t xml:space="preserve">unabhängig von ihrer </w:t>
      </w:r>
      <w:proofErr w:type="spellStart"/>
      <w:r>
        <w:rPr>
          <w:rFonts w:ascii="Helvetica" w:hAnsi="Helvetica"/>
          <w:b/>
          <w:color w:val="000000" w:themeColor="text1"/>
          <w:sz w:val="20"/>
          <w:szCs w:val="20"/>
        </w:rPr>
        <w:t>Gröss</w:t>
      </w:r>
      <w:r>
        <w:rPr>
          <w:rFonts w:ascii="Helvetica" w:hAnsi="Helvetica"/>
          <w:b/>
          <w:color w:val="000000" w:themeColor="text1"/>
          <w:sz w:val="20"/>
          <w:szCs w:val="20"/>
        </w:rPr>
        <w:t>e</w:t>
      </w:r>
      <w:proofErr w:type="spellEnd"/>
      <w:r>
        <w:rPr>
          <w:rFonts w:ascii="Helvetica" w:hAnsi="Helvetica"/>
          <w:b/>
          <w:color w:val="000000" w:themeColor="text1"/>
          <w:sz w:val="20"/>
          <w:szCs w:val="20"/>
        </w:rPr>
        <w:t xml:space="preserve"> – können diesen</w:t>
      </w:r>
      <w:r w:rsidRPr="00E224AF">
        <w:rPr>
          <w:rFonts w:ascii="Helvetica" w:hAnsi="Helvetica"/>
          <w:b/>
          <w:color w:val="000000" w:themeColor="text1"/>
          <w:sz w:val="20"/>
          <w:szCs w:val="20"/>
        </w:rPr>
        <w:t xml:space="preserve"> nur über </w:t>
      </w:r>
      <w:r>
        <w:rPr>
          <w:rFonts w:ascii="Helvetica" w:hAnsi="Helvetica"/>
          <w:b/>
          <w:color w:val="000000" w:themeColor="text1"/>
          <w:sz w:val="20"/>
          <w:szCs w:val="20"/>
        </w:rPr>
        <w:t>Multif</w:t>
      </w:r>
      <w:r w:rsidRPr="00E224AF">
        <w:rPr>
          <w:rFonts w:ascii="Helvetica" w:hAnsi="Helvetica"/>
          <w:b/>
          <w:color w:val="000000" w:themeColor="text1"/>
          <w:sz w:val="20"/>
          <w:szCs w:val="20"/>
        </w:rPr>
        <w:t>aktor-Authentifizierungs-(MFA)-Lösungen gewährleisten.</w:t>
      </w:r>
      <w:r w:rsidRPr="00A40232">
        <w:rPr>
          <w:rFonts w:ascii="Helvetica" w:hAnsi="Helvetica"/>
          <w:b/>
          <w:color w:val="FF0000"/>
          <w:sz w:val="20"/>
          <w:szCs w:val="20"/>
        </w:rPr>
        <w:t xml:space="preserve"> </w:t>
      </w:r>
    </w:p>
    <w:p w:rsidR="0033366E" w:rsidRPr="002F643B" w:rsidRDefault="0033366E" w:rsidP="0033366E">
      <w:pPr>
        <w:spacing w:line="288" w:lineRule="auto"/>
        <w:ind w:right="1247"/>
        <w:rPr>
          <w:rFonts w:ascii="Helvetica" w:hAnsi="Helvetica"/>
          <w:bCs/>
          <w:color w:val="000000" w:themeColor="text1"/>
          <w:sz w:val="20"/>
          <w:szCs w:val="20"/>
        </w:rPr>
      </w:pPr>
    </w:p>
    <w:p w:rsidR="0033366E" w:rsidRPr="00E224AF" w:rsidRDefault="0033366E" w:rsidP="0033366E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>„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Die sichere Authentifizierung des Anwenders ist einer der </w:t>
      </w:r>
      <w:r>
        <w:rPr>
          <w:rFonts w:ascii="Helvetica" w:hAnsi="Helvetica"/>
          <w:color w:val="000000" w:themeColor="text1"/>
          <w:sz w:val="20"/>
          <w:szCs w:val="20"/>
        </w:rPr>
        <w:t>Security-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Eckpfeiler in jedem Unternehmen. </w:t>
      </w:r>
      <w:r>
        <w:rPr>
          <w:rFonts w:ascii="Helvetica" w:hAnsi="Helvetica"/>
          <w:color w:val="000000" w:themeColor="text1"/>
          <w:sz w:val="20"/>
          <w:szCs w:val="20"/>
        </w:rPr>
        <w:t xml:space="preserve">Angesichts der auf den Diebstahl von Passwörtern und Anmeldedaten gerichteten Bedrohungen im zweiten Quartal 2018 sehen wir dieses Thema besonders kritisch“, </w:t>
      </w:r>
      <w:r w:rsidRPr="00E224AF">
        <w:rPr>
          <w:rFonts w:ascii="Helvetica" w:hAnsi="Helvetica"/>
          <w:color w:val="000000" w:themeColor="text1"/>
          <w:sz w:val="20"/>
          <w:szCs w:val="20"/>
        </w:rPr>
        <w:t>s</w:t>
      </w:r>
      <w:r>
        <w:rPr>
          <w:rFonts w:ascii="Helvetica" w:hAnsi="Helvetica"/>
          <w:color w:val="000000" w:themeColor="text1"/>
          <w:sz w:val="20"/>
          <w:szCs w:val="20"/>
        </w:rPr>
        <w:t>o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Corey Nachreiner, Chief Technology Officer bei </w:t>
      </w:r>
      <w:proofErr w:type="spellStart"/>
      <w:r w:rsidRPr="00E224AF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Technologies.</w:t>
      </w:r>
      <w:r>
        <w:rPr>
          <w:rFonts w:ascii="Helvetica" w:hAnsi="Helvetica"/>
          <w:color w:val="000000" w:themeColor="text1"/>
          <w:sz w:val="20"/>
          <w:szCs w:val="20"/>
        </w:rPr>
        <w:t xml:space="preserve"> „Aus unserer Sicht ist es unerheblich, ob bei den Angriffen eine fortschrittliche Malware-Variante oder die ‚Brechstangen-Methode‘ mittels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Brute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-Force-Login-Techniken zum Einsatz kommt: Auf der Agenda von Cyberkriminellen steht der Diebstahl von Anmeldedaten zum einfachen Zugriff auf das Unternehmensnetzwerk und sensible Daten ganz oben. Dieser Trend befeuert bei </w:t>
      </w:r>
      <w:proofErr w:type="spellStart"/>
      <w:r w:rsidRPr="00E224AF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>die Entwicklung moderner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Abwehrmass</w:t>
      </w:r>
      <w:r w:rsidRPr="00E224AF">
        <w:rPr>
          <w:rFonts w:ascii="Helvetica" w:hAnsi="Helvetica"/>
          <w:color w:val="000000" w:themeColor="text1"/>
          <w:sz w:val="20"/>
          <w:szCs w:val="20"/>
        </w:rPr>
        <w:t>nahmen</w:t>
      </w:r>
      <w:proofErr w:type="spellEnd"/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innerhalb unseres Produktportfolios</w:t>
      </w:r>
      <w:r>
        <w:rPr>
          <w:rFonts w:ascii="Helvetica" w:hAnsi="Helvetica"/>
          <w:color w:val="000000" w:themeColor="text1"/>
          <w:sz w:val="20"/>
          <w:szCs w:val="20"/>
        </w:rPr>
        <w:t xml:space="preserve">. Mit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AuthPoint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 bieten wir beispielsweise eine cloudbasierte Multif</w:t>
      </w:r>
      <w:r w:rsidRPr="00E224AF">
        <w:rPr>
          <w:rFonts w:ascii="Helvetica" w:hAnsi="Helvetica"/>
          <w:color w:val="000000" w:themeColor="text1"/>
          <w:sz w:val="20"/>
          <w:szCs w:val="20"/>
        </w:rPr>
        <w:t>aktor-Authentifizierungslösung</w:t>
      </w:r>
      <w:r>
        <w:rPr>
          <w:rFonts w:ascii="Helvetica" w:hAnsi="Helvetica"/>
          <w:color w:val="000000" w:themeColor="text1"/>
          <w:sz w:val="20"/>
          <w:szCs w:val="20"/>
        </w:rPr>
        <w:t xml:space="preserve"> an. Unser KI-unterstützter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Pr="00E224AF">
        <w:rPr>
          <w:rFonts w:ascii="Helvetica" w:hAnsi="Helvetica"/>
          <w:color w:val="000000" w:themeColor="text1"/>
          <w:sz w:val="20"/>
          <w:szCs w:val="20"/>
        </w:rPr>
        <w:t>IntelligentAV</w:t>
      </w:r>
      <w:proofErr w:type="spellEnd"/>
      <w:r w:rsidRPr="00E224AF">
        <w:rPr>
          <w:rFonts w:ascii="Helvetica" w:hAnsi="Helvetica"/>
          <w:color w:val="000000" w:themeColor="text1"/>
          <w:sz w:val="20"/>
          <w:szCs w:val="20"/>
        </w:rPr>
        <w:t>-Service</w:t>
      </w:r>
      <w:r>
        <w:rPr>
          <w:rFonts w:ascii="Helvetica" w:hAnsi="Helvetica"/>
          <w:color w:val="000000" w:themeColor="text1"/>
          <w:sz w:val="20"/>
          <w:szCs w:val="20"/>
        </w:rPr>
        <w:t xml:space="preserve"> nutzt zur Erkennung neuer Varianten von Schad-Software drei </w:t>
      </w:r>
      <w:r w:rsidRPr="00E224AF">
        <w:rPr>
          <w:rFonts w:ascii="Helvetica" w:hAnsi="Helvetica"/>
          <w:color w:val="000000" w:themeColor="text1"/>
          <w:sz w:val="20"/>
          <w:szCs w:val="20"/>
        </w:rPr>
        <w:t>Malware-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Engines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 – denn nur </w:t>
      </w:r>
      <w:r w:rsidRPr="00E224AF">
        <w:rPr>
          <w:rFonts w:ascii="Helvetica" w:hAnsi="Helvetica"/>
          <w:color w:val="000000" w:themeColor="text1"/>
          <w:sz w:val="20"/>
          <w:szCs w:val="20"/>
        </w:rPr>
        <w:t>traditionelle signaturbasierte Antivirenprodukte</w:t>
      </w:r>
      <w:r>
        <w:rPr>
          <w:rFonts w:ascii="Helvetica" w:hAnsi="Helvetica"/>
          <w:color w:val="000000" w:themeColor="text1"/>
          <w:sz w:val="20"/>
          <w:szCs w:val="20"/>
        </w:rPr>
        <w:t xml:space="preserve"> sind hier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>chancenlos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>
        <w:rPr>
          <w:rFonts w:ascii="Helvetica" w:hAnsi="Helvetica"/>
          <w:color w:val="000000" w:themeColor="text1"/>
          <w:sz w:val="20"/>
          <w:szCs w:val="20"/>
        </w:rPr>
        <w:t>Angesichts der Bedrohungssituation sollte j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edes Unternehmen </w:t>
      </w:r>
      <w:r>
        <w:rPr>
          <w:rFonts w:ascii="Helvetica" w:hAnsi="Helvetica"/>
          <w:color w:val="000000" w:themeColor="text1"/>
          <w:sz w:val="20"/>
          <w:szCs w:val="20"/>
        </w:rPr>
        <w:t xml:space="preserve">mehrschichtige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Schutzmass</w:t>
      </w:r>
      <w:r>
        <w:rPr>
          <w:rFonts w:ascii="Helvetica" w:hAnsi="Helvetica"/>
          <w:color w:val="000000" w:themeColor="text1"/>
          <w:sz w:val="20"/>
          <w:szCs w:val="20"/>
        </w:rPr>
        <w:t>nahmen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 ergreifen, um den sich </w:t>
      </w:r>
      <w:r w:rsidRPr="00E224AF">
        <w:rPr>
          <w:rFonts w:ascii="Helvetica" w:hAnsi="Helvetica"/>
          <w:color w:val="000000" w:themeColor="text1"/>
          <w:sz w:val="20"/>
          <w:szCs w:val="20"/>
        </w:rPr>
        <w:t>ständig weiterentwickelnden Angriffstechniken</w:t>
      </w:r>
      <w:r>
        <w:rPr>
          <w:rFonts w:ascii="Helvetica" w:hAnsi="Helvetica"/>
          <w:color w:val="000000" w:themeColor="text1"/>
          <w:sz w:val="20"/>
          <w:szCs w:val="20"/>
        </w:rPr>
        <w:t xml:space="preserve"> Paroli bieten zu können. Die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>-Vertriebspartner stehen dafür mit Rat und Tat zur Seite.“</w:t>
      </w:r>
    </w:p>
    <w:p w:rsidR="0033366E" w:rsidRPr="00E224AF" w:rsidRDefault="0033366E" w:rsidP="0033366E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</w:p>
    <w:p w:rsidR="0033366E" w:rsidRPr="00E224AF" w:rsidRDefault="0033366E" w:rsidP="0033366E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 xml:space="preserve">Der vierteljährlich erscheinende Internet Security Report von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 informiert über aktuelle Entwicklungen und Forschungsergebnisse aus dem Bereich der Cyberkriminalität. Neben einem besseren Verständnis für die Thematik geben die Security-Best-Practices konkrete Hilfestellungen, mit denen Unternehmen den Schutz ihrer Daten und Systeme verbessern können. Die wichtigsten Ergebnisse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des </w:t>
      </w:r>
      <w:r>
        <w:rPr>
          <w:rFonts w:ascii="Helvetica" w:hAnsi="Helvetica"/>
          <w:color w:val="000000" w:themeColor="text1"/>
          <w:sz w:val="20"/>
          <w:szCs w:val="20"/>
        </w:rPr>
        <w:t>Q2-B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erichts </w:t>
      </w:r>
      <w:r>
        <w:rPr>
          <w:rFonts w:ascii="Helvetica" w:hAnsi="Helvetica"/>
          <w:color w:val="000000" w:themeColor="text1"/>
          <w:sz w:val="20"/>
          <w:szCs w:val="20"/>
        </w:rPr>
        <w:t>sind</w:t>
      </w:r>
      <w:r w:rsidRPr="00E224AF">
        <w:rPr>
          <w:rFonts w:ascii="Helvetica" w:hAnsi="Helvetica"/>
          <w:color w:val="000000" w:themeColor="text1"/>
          <w:sz w:val="20"/>
          <w:szCs w:val="20"/>
        </w:rPr>
        <w:t>:</w:t>
      </w:r>
    </w:p>
    <w:p w:rsidR="0033366E" w:rsidRPr="002F643B" w:rsidRDefault="0033366E" w:rsidP="0033366E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</w:p>
    <w:p w:rsidR="0033366E" w:rsidRPr="00E224AF" w:rsidRDefault="0033366E" w:rsidP="0033366E">
      <w:pPr>
        <w:pStyle w:val="Listenabsatz"/>
        <w:numPr>
          <w:ilvl w:val="0"/>
          <w:numId w:val="6"/>
        </w:num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b/>
          <w:color w:val="000000" w:themeColor="text1"/>
          <w:sz w:val="20"/>
          <w:szCs w:val="20"/>
        </w:rPr>
        <w:t>Rund</w:t>
      </w:r>
      <w:r w:rsidRPr="00AD0522">
        <w:rPr>
          <w:rFonts w:ascii="Helvetica" w:hAnsi="Helvetica"/>
          <w:b/>
          <w:color w:val="000000" w:themeColor="text1"/>
          <w:sz w:val="20"/>
          <w:szCs w:val="20"/>
        </w:rPr>
        <w:t xml:space="preserve"> die Hälfte der Passwörter von Mitarbeitern der </w:t>
      </w:r>
      <w:r>
        <w:rPr>
          <w:rFonts w:ascii="Helvetica" w:hAnsi="Helvetica"/>
          <w:b/>
          <w:color w:val="000000" w:themeColor="text1"/>
          <w:sz w:val="20"/>
          <w:szCs w:val="20"/>
        </w:rPr>
        <w:t>US-</w:t>
      </w:r>
      <w:r w:rsidRPr="00AD0522">
        <w:rPr>
          <w:rFonts w:ascii="Helvetica" w:hAnsi="Helvetica"/>
          <w:b/>
          <w:color w:val="000000" w:themeColor="text1"/>
          <w:sz w:val="20"/>
          <w:szCs w:val="20"/>
        </w:rPr>
        <w:t xml:space="preserve">Regierung und des </w:t>
      </w:r>
      <w:r>
        <w:rPr>
          <w:rFonts w:ascii="Helvetica" w:hAnsi="Helvetica"/>
          <w:b/>
          <w:color w:val="000000" w:themeColor="text1"/>
          <w:sz w:val="20"/>
          <w:szCs w:val="20"/>
        </w:rPr>
        <w:t>US-</w:t>
      </w:r>
      <w:r w:rsidRPr="00AD0522">
        <w:rPr>
          <w:rFonts w:ascii="Helvetica" w:hAnsi="Helvetica"/>
          <w:b/>
          <w:color w:val="000000" w:themeColor="text1"/>
          <w:sz w:val="20"/>
          <w:szCs w:val="20"/>
        </w:rPr>
        <w:t>Militärs sind schwach.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>D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as </w:t>
      </w:r>
      <w:proofErr w:type="spellStart"/>
      <w:r w:rsidRPr="00E224AF">
        <w:rPr>
          <w:rFonts w:ascii="Helvetica" w:hAnsi="Helvetica"/>
          <w:color w:val="000000" w:themeColor="text1"/>
          <w:sz w:val="20"/>
          <w:szCs w:val="20"/>
        </w:rPr>
        <w:t>Threat</w:t>
      </w:r>
      <w:proofErr w:type="spellEnd"/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Lab-Team von </w:t>
      </w:r>
      <w:proofErr w:type="spellStart"/>
      <w:r w:rsidRPr="00E224AF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 xml:space="preserve">hat die </w:t>
      </w:r>
      <w:r>
        <w:rPr>
          <w:rFonts w:ascii="Helvetica" w:hAnsi="Helvetica"/>
          <w:color w:val="000000" w:themeColor="text1"/>
          <w:sz w:val="20"/>
          <w:szCs w:val="20"/>
        </w:rPr>
        <w:lastRenderedPageBreak/>
        <w:t>Datensätze des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LinkedIn-</w:t>
      </w:r>
      <w:proofErr w:type="spellStart"/>
      <w:r w:rsidRPr="00E224AF">
        <w:rPr>
          <w:rFonts w:ascii="Helvetica" w:hAnsi="Helvetica"/>
          <w:color w:val="000000" w:themeColor="text1"/>
          <w:sz w:val="20"/>
          <w:szCs w:val="20"/>
        </w:rPr>
        <w:t>Datendump</w:t>
      </w:r>
      <w:r>
        <w:rPr>
          <w:rFonts w:ascii="Helvetica" w:hAnsi="Helvetica"/>
          <w:color w:val="000000" w:themeColor="text1"/>
          <w:sz w:val="20"/>
          <w:szCs w:val="20"/>
        </w:rPr>
        <w:t>s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 von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2012</w:t>
      </w:r>
      <w:r>
        <w:rPr>
          <w:rFonts w:ascii="Helvetica" w:hAnsi="Helvetica"/>
          <w:color w:val="000000" w:themeColor="text1"/>
          <w:sz w:val="20"/>
          <w:szCs w:val="20"/>
        </w:rPr>
        <w:t xml:space="preserve"> gründlich analysiert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, um </w:t>
      </w:r>
      <w:r>
        <w:rPr>
          <w:rFonts w:ascii="Helvetica" w:hAnsi="Helvetica"/>
          <w:color w:val="000000" w:themeColor="text1"/>
          <w:sz w:val="20"/>
          <w:szCs w:val="20"/>
        </w:rPr>
        <w:t>die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Stärke der</w:t>
      </w:r>
      <w:r>
        <w:rPr>
          <w:rFonts w:ascii="Helvetica" w:hAnsi="Helvetica"/>
          <w:color w:val="000000" w:themeColor="text1"/>
          <w:sz w:val="20"/>
          <w:szCs w:val="20"/>
        </w:rPr>
        <w:t xml:space="preserve"> verwendeten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Benutzerkennwörter </w:t>
      </w:r>
      <w:r>
        <w:rPr>
          <w:rFonts w:ascii="Helvetica" w:hAnsi="Helvetica"/>
          <w:color w:val="000000" w:themeColor="text1"/>
          <w:sz w:val="20"/>
          <w:szCs w:val="20"/>
        </w:rPr>
        <w:t>festzustellen. Das Ergebnis: Bei nahezu der Hälfte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>aller Mail-Adressen mit einer Verbindung zu „</w:t>
      </w:r>
      <w:r w:rsidRPr="00E224AF">
        <w:rPr>
          <w:rFonts w:ascii="Helvetica" w:hAnsi="Helvetica"/>
          <w:color w:val="000000" w:themeColor="text1"/>
          <w:sz w:val="20"/>
          <w:szCs w:val="20"/>
        </w:rPr>
        <w:t>.</w:t>
      </w:r>
      <w:proofErr w:type="spellStart"/>
      <w:r w:rsidRPr="00E224AF">
        <w:rPr>
          <w:rFonts w:ascii="Helvetica" w:hAnsi="Helvetica"/>
          <w:color w:val="000000" w:themeColor="text1"/>
          <w:sz w:val="20"/>
          <w:szCs w:val="20"/>
        </w:rPr>
        <w:t>mil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>“-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und </w:t>
      </w:r>
      <w:r>
        <w:rPr>
          <w:rFonts w:ascii="Helvetica" w:hAnsi="Helvetica"/>
          <w:color w:val="000000" w:themeColor="text1"/>
          <w:sz w:val="20"/>
          <w:szCs w:val="20"/>
        </w:rPr>
        <w:t>„</w:t>
      </w:r>
      <w:r w:rsidRPr="00E224AF">
        <w:rPr>
          <w:rFonts w:ascii="Helvetica" w:hAnsi="Helvetica"/>
          <w:color w:val="000000" w:themeColor="text1"/>
          <w:sz w:val="20"/>
          <w:szCs w:val="20"/>
        </w:rPr>
        <w:t>.</w:t>
      </w:r>
      <w:proofErr w:type="spellStart"/>
      <w:r w:rsidRPr="00E224AF">
        <w:rPr>
          <w:rFonts w:ascii="Helvetica" w:hAnsi="Helvetica"/>
          <w:color w:val="000000" w:themeColor="text1"/>
          <w:sz w:val="20"/>
          <w:szCs w:val="20"/>
        </w:rPr>
        <w:t>gov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>“-Domains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 xml:space="preserve">waren die Passwortphrasen </w:t>
      </w:r>
      <w:r w:rsidRPr="00E224AF">
        <w:rPr>
          <w:rFonts w:ascii="Helvetica" w:hAnsi="Helvetica"/>
          <w:color w:val="000000" w:themeColor="text1"/>
          <w:sz w:val="20"/>
          <w:szCs w:val="20"/>
        </w:rPr>
        <w:t>objektiv schwach. Von 355.023 Passwörtern für Regierungs- und Militär</w:t>
      </w:r>
      <w:r>
        <w:rPr>
          <w:rFonts w:ascii="Helvetica" w:hAnsi="Helvetica"/>
          <w:color w:val="000000" w:themeColor="text1"/>
          <w:sz w:val="20"/>
          <w:szCs w:val="20"/>
        </w:rPr>
        <w:t>-Accounts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in der Datenbank </w:t>
      </w:r>
      <w:r>
        <w:rPr>
          <w:rFonts w:ascii="Helvetica" w:hAnsi="Helvetica"/>
          <w:color w:val="000000" w:themeColor="text1"/>
          <w:sz w:val="20"/>
          <w:szCs w:val="20"/>
        </w:rPr>
        <w:t>konnten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178.580 in weniger als zwei Tagen geknackt</w:t>
      </w:r>
      <w:r>
        <w:rPr>
          <w:rFonts w:ascii="Helvetica" w:hAnsi="Helvetica"/>
          <w:color w:val="000000" w:themeColor="text1"/>
          <w:sz w:val="20"/>
          <w:szCs w:val="20"/>
        </w:rPr>
        <w:t xml:space="preserve"> werden. Kein Wunder, denn z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u den gebräuchlichsten gehörten </w:t>
      </w:r>
      <w:r>
        <w:rPr>
          <w:rFonts w:ascii="Helvetica" w:hAnsi="Helvetica"/>
          <w:color w:val="000000" w:themeColor="text1"/>
          <w:sz w:val="20"/>
          <w:szCs w:val="20"/>
        </w:rPr>
        <w:t>„</w:t>
      </w:r>
      <w:r w:rsidRPr="00E224AF">
        <w:rPr>
          <w:rFonts w:ascii="Helvetica" w:hAnsi="Helvetica"/>
          <w:color w:val="000000" w:themeColor="text1"/>
          <w:sz w:val="20"/>
          <w:szCs w:val="20"/>
        </w:rPr>
        <w:t>123456</w:t>
      </w:r>
      <w:r>
        <w:rPr>
          <w:rFonts w:ascii="Helvetica" w:hAnsi="Helvetica"/>
          <w:color w:val="000000" w:themeColor="text1"/>
          <w:sz w:val="20"/>
          <w:szCs w:val="20"/>
        </w:rPr>
        <w:t>“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>
        <w:rPr>
          <w:rFonts w:ascii="Helvetica" w:hAnsi="Helvetica"/>
          <w:color w:val="000000" w:themeColor="text1"/>
          <w:sz w:val="20"/>
          <w:szCs w:val="20"/>
        </w:rPr>
        <w:t>„</w:t>
      </w:r>
      <w:r w:rsidRPr="00E224AF">
        <w:rPr>
          <w:rFonts w:ascii="Helvetica" w:hAnsi="Helvetica"/>
          <w:color w:val="000000" w:themeColor="text1"/>
          <w:sz w:val="20"/>
          <w:szCs w:val="20"/>
        </w:rPr>
        <w:t>Passwort</w:t>
      </w:r>
      <w:r>
        <w:rPr>
          <w:rFonts w:ascii="Helvetica" w:hAnsi="Helvetica"/>
          <w:color w:val="000000" w:themeColor="text1"/>
          <w:sz w:val="20"/>
          <w:szCs w:val="20"/>
        </w:rPr>
        <w:t>“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>
        <w:rPr>
          <w:rFonts w:ascii="Helvetica" w:hAnsi="Helvetica"/>
          <w:color w:val="000000" w:themeColor="text1"/>
          <w:sz w:val="20"/>
          <w:szCs w:val="20"/>
        </w:rPr>
        <w:t>„</w:t>
      </w:r>
      <w:proofErr w:type="spellStart"/>
      <w:r w:rsidRPr="00E224AF">
        <w:rPr>
          <w:rFonts w:ascii="Helvetica" w:hAnsi="Helvetica"/>
          <w:color w:val="000000" w:themeColor="text1"/>
          <w:sz w:val="20"/>
          <w:szCs w:val="20"/>
        </w:rPr>
        <w:t>linkedin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>“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>
        <w:rPr>
          <w:rFonts w:ascii="Helvetica" w:hAnsi="Helvetica"/>
          <w:color w:val="000000" w:themeColor="text1"/>
          <w:sz w:val="20"/>
          <w:szCs w:val="20"/>
        </w:rPr>
        <w:t>„</w:t>
      </w:r>
      <w:proofErr w:type="spellStart"/>
      <w:r w:rsidRPr="00E224AF">
        <w:rPr>
          <w:rFonts w:ascii="Helvetica" w:hAnsi="Helvetica"/>
          <w:color w:val="000000" w:themeColor="text1"/>
          <w:sz w:val="20"/>
          <w:szCs w:val="20"/>
        </w:rPr>
        <w:t>sunshine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>“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und </w:t>
      </w:r>
      <w:r>
        <w:rPr>
          <w:rFonts w:ascii="Helvetica" w:hAnsi="Helvetica"/>
          <w:color w:val="000000" w:themeColor="text1"/>
          <w:sz w:val="20"/>
          <w:szCs w:val="20"/>
        </w:rPr>
        <w:t>„</w:t>
      </w:r>
      <w:r w:rsidRPr="00E224AF">
        <w:rPr>
          <w:rFonts w:ascii="Helvetica" w:hAnsi="Helvetica"/>
          <w:color w:val="000000" w:themeColor="text1"/>
          <w:sz w:val="20"/>
          <w:szCs w:val="20"/>
        </w:rPr>
        <w:t>111111</w:t>
      </w:r>
      <w:r>
        <w:rPr>
          <w:rFonts w:ascii="Helvetica" w:hAnsi="Helvetica"/>
          <w:color w:val="000000" w:themeColor="text1"/>
          <w:sz w:val="20"/>
          <w:szCs w:val="20"/>
        </w:rPr>
        <w:t>“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. Umgekehrt stellte das Team fest, dass etwas mehr als 50 Prozent der zivilen Passwörter </w:t>
      </w:r>
      <w:r>
        <w:rPr>
          <w:rFonts w:ascii="Helvetica" w:hAnsi="Helvetica"/>
          <w:color w:val="000000" w:themeColor="text1"/>
          <w:sz w:val="20"/>
          <w:szCs w:val="20"/>
        </w:rPr>
        <w:t>ebenfalls nicht aktuellen Anforderungen genügen</w:t>
      </w:r>
      <w:r w:rsidRPr="00E224AF">
        <w:rPr>
          <w:rFonts w:ascii="Helvetica" w:hAnsi="Helvetica"/>
          <w:color w:val="000000" w:themeColor="text1"/>
          <w:sz w:val="20"/>
          <w:szCs w:val="20"/>
        </w:rPr>
        <w:t>. Diese Ergebnisse veranschaulichen</w:t>
      </w:r>
      <w:r>
        <w:rPr>
          <w:rFonts w:ascii="Helvetica" w:hAnsi="Helvetica"/>
          <w:color w:val="000000" w:themeColor="text1"/>
          <w:sz w:val="20"/>
          <w:szCs w:val="20"/>
        </w:rPr>
        <w:t xml:space="preserve"> klar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die</w:t>
      </w:r>
      <w:r>
        <w:rPr>
          <w:rFonts w:ascii="Helvetica" w:hAnsi="Helvetica"/>
          <w:color w:val="000000" w:themeColor="text1"/>
          <w:sz w:val="20"/>
          <w:szCs w:val="20"/>
        </w:rPr>
        <w:t xml:space="preserve"> grundsätzliche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Notwendigkeit stärkerer Passwörter für alle </w:t>
      </w:r>
      <w:r>
        <w:rPr>
          <w:rFonts w:ascii="Helvetica" w:hAnsi="Helvetica"/>
          <w:color w:val="000000" w:themeColor="text1"/>
          <w:sz w:val="20"/>
          <w:szCs w:val="20"/>
        </w:rPr>
        <w:t>sowie einen generell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höheren Sicherheitsstandard für Mitarbeiter im öffentlichen Dienst, die mit potenziell sensiblen Informationen umgehen. Zusätzlich zu besseren Passwortschulungen und -prozessen </w:t>
      </w:r>
      <w:r>
        <w:rPr>
          <w:rFonts w:ascii="Helvetica" w:hAnsi="Helvetica"/>
          <w:color w:val="000000" w:themeColor="text1"/>
          <w:sz w:val="20"/>
          <w:szCs w:val="20"/>
        </w:rPr>
        <w:t>sollte jedes Unternehmen Multif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aktor-Authentifizierungslösungen einsetzen, um das Risiko </w:t>
      </w:r>
      <w:r>
        <w:rPr>
          <w:rFonts w:ascii="Helvetica" w:hAnsi="Helvetica"/>
          <w:color w:val="000000" w:themeColor="text1"/>
          <w:sz w:val="20"/>
          <w:szCs w:val="20"/>
        </w:rPr>
        <w:t>von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Pr="00E224AF">
        <w:rPr>
          <w:rFonts w:ascii="Helvetica" w:hAnsi="Helvetica"/>
          <w:color w:val="000000" w:themeColor="text1"/>
          <w:sz w:val="20"/>
          <w:szCs w:val="20"/>
        </w:rPr>
        <w:t>Datenverst</w:t>
      </w:r>
      <w:r>
        <w:rPr>
          <w:rFonts w:ascii="Helvetica" w:hAnsi="Helvetica"/>
          <w:color w:val="000000" w:themeColor="text1"/>
          <w:sz w:val="20"/>
          <w:szCs w:val="20"/>
        </w:rPr>
        <w:t>öss</w:t>
      </w:r>
      <w:r>
        <w:rPr>
          <w:rFonts w:ascii="Helvetica" w:hAnsi="Helvetica"/>
          <w:color w:val="000000" w:themeColor="text1"/>
          <w:sz w:val="20"/>
          <w:szCs w:val="20"/>
        </w:rPr>
        <w:t>en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 weiter </w:t>
      </w:r>
      <w:r w:rsidRPr="00E224AF">
        <w:rPr>
          <w:rFonts w:ascii="Helvetica" w:hAnsi="Helvetica"/>
          <w:color w:val="000000" w:themeColor="text1"/>
          <w:sz w:val="20"/>
          <w:szCs w:val="20"/>
        </w:rPr>
        <w:t>zu reduzieren.</w:t>
      </w:r>
    </w:p>
    <w:p w:rsidR="0033366E" w:rsidRPr="00E224AF" w:rsidRDefault="0033366E" w:rsidP="0033366E">
      <w:pPr>
        <w:pStyle w:val="Listenabsatz"/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</w:p>
    <w:p w:rsidR="0033366E" w:rsidRPr="00E224AF" w:rsidRDefault="0033366E" w:rsidP="0033366E">
      <w:pPr>
        <w:pStyle w:val="Listenabsatz"/>
        <w:numPr>
          <w:ilvl w:val="0"/>
          <w:numId w:val="6"/>
        </w:num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b/>
          <w:color w:val="000000" w:themeColor="text1"/>
          <w:sz w:val="20"/>
          <w:szCs w:val="20"/>
        </w:rPr>
        <w:t>D</w:t>
      </w:r>
      <w:r w:rsidRPr="000270CE">
        <w:rPr>
          <w:rFonts w:ascii="Helvetica" w:hAnsi="Helvetica"/>
          <w:b/>
          <w:color w:val="000000" w:themeColor="text1"/>
          <w:sz w:val="20"/>
          <w:szCs w:val="20"/>
        </w:rPr>
        <w:t>ie am weitesten verbreitete Malware-Variante im zweiten Quartal</w:t>
      </w:r>
      <w:r>
        <w:rPr>
          <w:rFonts w:ascii="Helvetica" w:hAnsi="Helvetica"/>
          <w:b/>
          <w:color w:val="000000" w:themeColor="text1"/>
          <w:sz w:val="20"/>
          <w:szCs w:val="20"/>
        </w:rPr>
        <w:t xml:space="preserve"> war</w:t>
      </w:r>
      <w:r w:rsidRPr="000270CE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proofErr w:type="spellStart"/>
      <w:r w:rsidRPr="000270CE">
        <w:rPr>
          <w:rFonts w:ascii="Helvetica" w:hAnsi="Helvetica"/>
          <w:b/>
          <w:color w:val="000000" w:themeColor="text1"/>
          <w:sz w:val="20"/>
          <w:szCs w:val="20"/>
        </w:rPr>
        <w:t>Mimikatz</w:t>
      </w:r>
      <w:proofErr w:type="spellEnd"/>
      <w:r w:rsidRPr="000270CE">
        <w:rPr>
          <w:rFonts w:ascii="Helvetica" w:hAnsi="Helvetica"/>
          <w:b/>
          <w:color w:val="000000" w:themeColor="text1"/>
          <w:sz w:val="20"/>
          <w:szCs w:val="20"/>
        </w:rPr>
        <w:t>.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 xml:space="preserve">Mit einem Anteil von 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27,2 Prozent im letzten Quartal </w:t>
      </w:r>
      <w:r>
        <w:rPr>
          <w:rFonts w:ascii="Helvetica" w:hAnsi="Helvetica"/>
          <w:color w:val="000000" w:themeColor="text1"/>
          <w:sz w:val="20"/>
          <w:szCs w:val="20"/>
        </w:rPr>
        <w:t>gehört sie zu den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>zehn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wichtigsten Malware-Varianten. </w:t>
      </w:r>
      <w:proofErr w:type="spellStart"/>
      <w:r w:rsidRPr="00E224AF">
        <w:rPr>
          <w:rFonts w:ascii="Helvetica" w:hAnsi="Helvetica"/>
          <w:color w:val="000000" w:themeColor="text1"/>
          <w:sz w:val="20"/>
          <w:szCs w:val="20"/>
        </w:rPr>
        <w:t>Mimikatz</w:t>
      </w:r>
      <w:proofErr w:type="spellEnd"/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ist ein</w:t>
      </w:r>
      <w:r>
        <w:rPr>
          <w:rFonts w:ascii="Helvetica" w:hAnsi="Helvetica"/>
          <w:color w:val="000000" w:themeColor="text1"/>
          <w:sz w:val="20"/>
          <w:szCs w:val="20"/>
        </w:rPr>
        <w:t xml:space="preserve"> bereits seit Langem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bekannte</w:t>
      </w:r>
      <w:r>
        <w:rPr>
          <w:rFonts w:ascii="Helvetica" w:hAnsi="Helvetica"/>
          <w:color w:val="000000" w:themeColor="text1"/>
          <w:sz w:val="20"/>
          <w:szCs w:val="20"/>
        </w:rPr>
        <w:t>s Tool für den Diebstahl von Passwö</w:t>
      </w:r>
      <w:r w:rsidRPr="00E224AF">
        <w:rPr>
          <w:rFonts w:ascii="Helvetica" w:hAnsi="Helvetica"/>
          <w:color w:val="000000" w:themeColor="text1"/>
          <w:sz w:val="20"/>
          <w:szCs w:val="20"/>
        </w:rPr>
        <w:t>rt</w:t>
      </w:r>
      <w:r>
        <w:rPr>
          <w:rFonts w:ascii="Helvetica" w:hAnsi="Helvetica"/>
          <w:color w:val="000000" w:themeColor="text1"/>
          <w:sz w:val="20"/>
          <w:szCs w:val="20"/>
        </w:rPr>
        <w:t>ern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und Berechtigung</w:t>
      </w:r>
      <w:r>
        <w:rPr>
          <w:rFonts w:ascii="Helvetica" w:hAnsi="Helvetica"/>
          <w:color w:val="000000" w:themeColor="text1"/>
          <w:sz w:val="20"/>
          <w:szCs w:val="20"/>
        </w:rPr>
        <w:t xml:space="preserve">en. In den </w:t>
      </w:r>
      <w:r w:rsidRPr="00E224AF">
        <w:rPr>
          <w:rFonts w:ascii="Helvetica" w:hAnsi="Helvetica"/>
          <w:color w:val="000000" w:themeColor="text1"/>
          <w:sz w:val="20"/>
          <w:szCs w:val="20"/>
        </w:rPr>
        <w:t>vergangenen Quartalen</w:t>
      </w:r>
      <w:r>
        <w:rPr>
          <w:rFonts w:ascii="Helvetica" w:hAnsi="Helvetica"/>
          <w:color w:val="000000" w:themeColor="text1"/>
          <w:sz w:val="20"/>
          <w:szCs w:val="20"/>
        </w:rPr>
        <w:t xml:space="preserve"> war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>es zwar beliebt, schaffte es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>jedoch nie in die Top-Liste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>
        <w:rPr>
          <w:rFonts w:ascii="Helvetica" w:hAnsi="Helvetica"/>
          <w:color w:val="000000" w:themeColor="text1"/>
          <w:sz w:val="20"/>
          <w:szCs w:val="20"/>
        </w:rPr>
        <w:t xml:space="preserve">Die zunehmende Verwendung 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von </w:t>
      </w:r>
      <w:proofErr w:type="spellStart"/>
      <w:r w:rsidRPr="00E224AF">
        <w:rPr>
          <w:rFonts w:ascii="Helvetica" w:hAnsi="Helvetica"/>
          <w:color w:val="000000" w:themeColor="text1"/>
          <w:sz w:val="20"/>
          <w:szCs w:val="20"/>
        </w:rPr>
        <w:t>Mimikatz</w:t>
      </w:r>
      <w:proofErr w:type="spellEnd"/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deutet darauf hin, dass Authentifizierungsangriffe und Identitätsdiebst</w:t>
      </w:r>
      <w:r>
        <w:rPr>
          <w:rFonts w:ascii="Helvetica" w:hAnsi="Helvetica"/>
          <w:color w:val="000000" w:themeColor="text1"/>
          <w:sz w:val="20"/>
          <w:szCs w:val="20"/>
        </w:rPr>
        <w:t>ä</w:t>
      </w:r>
      <w:r w:rsidRPr="00E224AF">
        <w:rPr>
          <w:rFonts w:ascii="Helvetica" w:hAnsi="Helvetica"/>
          <w:color w:val="000000" w:themeColor="text1"/>
          <w:sz w:val="20"/>
          <w:szCs w:val="20"/>
        </w:rPr>
        <w:t>hl</w:t>
      </w:r>
      <w:r>
        <w:rPr>
          <w:rFonts w:ascii="Helvetica" w:hAnsi="Helvetica"/>
          <w:color w:val="000000" w:themeColor="text1"/>
          <w:sz w:val="20"/>
          <w:szCs w:val="20"/>
        </w:rPr>
        <w:t>e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für Cyber</w:t>
      </w:r>
      <w:r>
        <w:rPr>
          <w:rFonts w:ascii="Helvetica" w:hAnsi="Helvetica"/>
          <w:color w:val="000000" w:themeColor="text1"/>
          <w:sz w:val="20"/>
          <w:szCs w:val="20"/>
        </w:rPr>
        <w:t>k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riminelle </w:t>
      </w:r>
      <w:r w:rsidRPr="00A17AEC">
        <w:rPr>
          <w:rFonts w:ascii="Helvetica" w:hAnsi="Helvetica"/>
          <w:color w:val="000000" w:themeColor="text1"/>
          <w:sz w:val="20"/>
          <w:szCs w:val="20"/>
        </w:rPr>
        <w:t xml:space="preserve">nach wie vor oberste Priorität haben. Diese Entwicklung ist ein weiterer Indikator dafür, dass Passwörter als Sicherheitskontrolle </w:t>
      </w:r>
      <w:proofErr w:type="gramStart"/>
      <w:r w:rsidRPr="00A17AEC">
        <w:rPr>
          <w:rFonts w:ascii="Helvetica" w:hAnsi="Helvetica"/>
          <w:color w:val="000000" w:themeColor="text1"/>
          <w:sz w:val="20"/>
          <w:szCs w:val="20"/>
        </w:rPr>
        <w:t>alleine</w:t>
      </w:r>
      <w:proofErr w:type="gramEnd"/>
      <w:r w:rsidRPr="00A17AEC">
        <w:rPr>
          <w:rFonts w:ascii="Helvetica" w:hAnsi="Helvetica"/>
          <w:color w:val="000000" w:themeColor="text1"/>
          <w:sz w:val="20"/>
          <w:szCs w:val="20"/>
        </w:rPr>
        <w:t xml:space="preserve"> nicht mehr ausreichen. Deren Schutz muss mit </w:t>
      </w:r>
      <w:r>
        <w:rPr>
          <w:rFonts w:ascii="Helvetica" w:hAnsi="Helvetica"/>
          <w:color w:val="000000" w:themeColor="text1"/>
          <w:sz w:val="20"/>
          <w:szCs w:val="20"/>
        </w:rPr>
        <w:t>MFA</w:t>
      </w:r>
      <w:r w:rsidRPr="00A17AEC">
        <w:rPr>
          <w:rFonts w:ascii="Helvetica" w:hAnsi="Helvetica"/>
          <w:color w:val="000000" w:themeColor="text1"/>
          <w:sz w:val="20"/>
          <w:szCs w:val="20"/>
        </w:rPr>
        <w:t xml:space="preserve">-Lösungen </w:t>
      </w:r>
      <w:r>
        <w:rPr>
          <w:rFonts w:ascii="Helvetica" w:hAnsi="Helvetica"/>
          <w:color w:val="000000" w:themeColor="text1"/>
          <w:sz w:val="20"/>
          <w:szCs w:val="20"/>
        </w:rPr>
        <w:t>untermauert</w:t>
      </w:r>
      <w:r w:rsidRPr="00A17AEC">
        <w:rPr>
          <w:rFonts w:ascii="Helvetica" w:hAnsi="Helvetica"/>
          <w:color w:val="000000" w:themeColor="text1"/>
          <w:sz w:val="20"/>
          <w:szCs w:val="20"/>
        </w:rPr>
        <w:t xml:space="preserve"> werden</w:t>
      </w:r>
      <w:r>
        <w:rPr>
          <w:rFonts w:ascii="Helvetica" w:hAnsi="Helvetica"/>
          <w:color w:val="000000" w:themeColor="text1"/>
          <w:sz w:val="20"/>
          <w:szCs w:val="20"/>
        </w:rPr>
        <w:t>. Nur dadurch kann Cyberkriminellen das</w:t>
      </w:r>
      <w:r w:rsidRPr="00A17AEC">
        <w:rPr>
          <w:rFonts w:ascii="Helvetica" w:hAnsi="Helvetica"/>
          <w:color w:val="000000" w:themeColor="text1"/>
          <w:sz w:val="20"/>
          <w:szCs w:val="20"/>
        </w:rPr>
        <w:t xml:space="preserve"> Leben schwer </w:t>
      </w:r>
      <w:r>
        <w:rPr>
          <w:rFonts w:ascii="Helvetica" w:hAnsi="Helvetica"/>
          <w:color w:val="000000" w:themeColor="text1"/>
          <w:sz w:val="20"/>
          <w:szCs w:val="20"/>
        </w:rPr>
        <w:t>ge</w:t>
      </w:r>
      <w:r w:rsidRPr="00A17AEC">
        <w:rPr>
          <w:rFonts w:ascii="Helvetica" w:hAnsi="Helvetica"/>
          <w:color w:val="000000" w:themeColor="text1"/>
          <w:sz w:val="20"/>
          <w:szCs w:val="20"/>
        </w:rPr>
        <w:t>mach</w:t>
      </w:r>
      <w:r>
        <w:rPr>
          <w:rFonts w:ascii="Helvetica" w:hAnsi="Helvetica"/>
          <w:color w:val="000000" w:themeColor="text1"/>
          <w:sz w:val="20"/>
          <w:szCs w:val="20"/>
        </w:rPr>
        <w:t>t werden, da s</w:t>
      </w:r>
      <w:r w:rsidRPr="00A17AEC">
        <w:rPr>
          <w:rFonts w:ascii="Helvetica" w:hAnsi="Helvetica"/>
          <w:color w:val="000000" w:themeColor="text1"/>
          <w:sz w:val="20"/>
          <w:szCs w:val="20"/>
        </w:rPr>
        <w:t>ie zusätzliche Authentifizierungsfaktoren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benötigen, um sich erfolgreich im Netzwerk anzumelden und darauf zuzugreifen.</w:t>
      </w:r>
    </w:p>
    <w:p w:rsidR="0033366E" w:rsidRPr="00E224AF" w:rsidRDefault="0033366E" w:rsidP="0033366E">
      <w:pPr>
        <w:pStyle w:val="Listenabsatz"/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</w:p>
    <w:p w:rsidR="0033366E" w:rsidRDefault="0033366E" w:rsidP="0033366E">
      <w:pPr>
        <w:pStyle w:val="Listenabsatz"/>
        <w:numPr>
          <w:ilvl w:val="0"/>
          <w:numId w:val="6"/>
        </w:num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 w:rsidRPr="009E7E76">
        <w:rPr>
          <w:rFonts w:ascii="Helvetica" w:hAnsi="Helvetica"/>
          <w:b/>
          <w:color w:val="000000" w:themeColor="text1"/>
          <w:sz w:val="20"/>
          <w:szCs w:val="20"/>
        </w:rPr>
        <w:t>Mehr als 75 Prozent der Malware-Angriffe werden über das Internet verbreitet.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Insgesamt 76 Prozent der Bedrohungen aus dem zweiten Quartal waren webbasiert</w:t>
      </w:r>
      <w:r>
        <w:rPr>
          <w:rFonts w:ascii="Helvetica" w:hAnsi="Helvetica"/>
          <w:color w:val="000000" w:themeColor="text1"/>
          <w:sz w:val="20"/>
          <w:szCs w:val="20"/>
        </w:rPr>
        <w:t>. Das deutet darauf hin, dass Unternehmen ihre HTTP- und HTTPS-Verbindungen permanent überprüfen müssen. Denn dadurch lässt sich di</w:t>
      </w:r>
      <w:r w:rsidRPr="00E224AF">
        <w:rPr>
          <w:rFonts w:ascii="Helvetica" w:hAnsi="Helvetica"/>
          <w:color w:val="000000" w:themeColor="text1"/>
          <w:sz w:val="20"/>
          <w:szCs w:val="20"/>
        </w:rPr>
        <w:t>e überwiegende Mehrheit der Angriffe</w:t>
      </w:r>
      <w:r>
        <w:rPr>
          <w:rFonts w:ascii="Helvetica" w:hAnsi="Helvetica"/>
          <w:color w:val="000000" w:themeColor="text1"/>
          <w:sz w:val="20"/>
          <w:szCs w:val="20"/>
        </w:rPr>
        <w:t xml:space="preserve"> bereits im Ansatz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verhindern. </w:t>
      </w:r>
      <w:r>
        <w:rPr>
          <w:rFonts w:ascii="Helvetica" w:hAnsi="Helvetica"/>
          <w:color w:val="000000" w:themeColor="text1"/>
          <w:sz w:val="20"/>
          <w:szCs w:val="20"/>
        </w:rPr>
        <w:t xml:space="preserve">Die vierthäufigste Malware-Variante namens 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"WEB </w:t>
      </w:r>
      <w:proofErr w:type="spellStart"/>
      <w:r w:rsidRPr="00E224AF">
        <w:rPr>
          <w:rFonts w:ascii="Helvetica" w:hAnsi="Helvetica"/>
          <w:color w:val="000000" w:themeColor="text1"/>
          <w:sz w:val="20"/>
          <w:szCs w:val="20"/>
        </w:rPr>
        <w:t>Brute</w:t>
      </w:r>
      <w:proofErr w:type="spellEnd"/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Force Login -1.1021" ermöglicht es Angreifern</w:t>
      </w:r>
      <w:r>
        <w:rPr>
          <w:rFonts w:ascii="Helvetica" w:hAnsi="Helvetica"/>
          <w:color w:val="000000" w:themeColor="text1"/>
          <w:sz w:val="20"/>
          <w:szCs w:val="20"/>
        </w:rPr>
        <w:t xml:space="preserve"> etwa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, eine massive Flut </w:t>
      </w:r>
      <w:r>
        <w:rPr>
          <w:rFonts w:ascii="Helvetica" w:hAnsi="Helvetica"/>
          <w:color w:val="000000" w:themeColor="text1"/>
          <w:sz w:val="20"/>
          <w:szCs w:val="20"/>
        </w:rPr>
        <w:t>an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Anmeldeversuchen </w:t>
      </w:r>
      <w:r>
        <w:rPr>
          <w:rFonts w:ascii="Helvetica" w:hAnsi="Helvetica"/>
          <w:color w:val="000000" w:themeColor="text1"/>
          <w:sz w:val="20"/>
          <w:szCs w:val="20"/>
        </w:rPr>
        <w:t>auf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Webanwendungen durchzuführen</w:t>
      </w:r>
      <w:r>
        <w:rPr>
          <w:rFonts w:ascii="Helvetica" w:hAnsi="Helvetica"/>
          <w:color w:val="000000" w:themeColor="text1"/>
          <w:sz w:val="20"/>
          <w:szCs w:val="20"/>
        </w:rPr>
        <w:t xml:space="preserve">. Dabei wird eine </w:t>
      </w:r>
      <w:r w:rsidRPr="00E224AF">
        <w:rPr>
          <w:rFonts w:ascii="Helvetica" w:hAnsi="Helvetica"/>
          <w:color w:val="000000" w:themeColor="text1"/>
          <w:sz w:val="20"/>
          <w:szCs w:val="20"/>
        </w:rPr>
        <w:t>endlose Reihe von Zufallskombinationen</w:t>
      </w:r>
      <w:r>
        <w:rPr>
          <w:rFonts w:ascii="Helvetica" w:hAnsi="Helvetica"/>
          <w:color w:val="000000" w:themeColor="text1"/>
          <w:sz w:val="20"/>
          <w:szCs w:val="20"/>
        </w:rPr>
        <w:t xml:space="preserve"> genutzt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, um Benutzerpasswörter in kurzer Zeit zu knacken. </w:t>
      </w:r>
      <w:r>
        <w:rPr>
          <w:rFonts w:ascii="Helvetica" w:hAnsi="Helvetica"/>
          <w:color w:val="000000" w:themeColor="text1"/>
          <w:sz w:val="20"/>
          <w:szCs w:val="20"/>
        </w:rPr>
        <w:t>Derartige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Angriff</w:t>
      </w:r>
      <w:r>
        <w:rPr>
          <w:rFonts w:ascii="Helvetica" w:hAnsi="Helvetica"/>
          <w:color w:val="000000" w:themeColor="text1"/>
          <w:sz w:val="20"/>
          <w:szCs w:val="20"/>
        </w:rPr>
        <w:t>e sind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ein weiteres Beispiel für die zunehmende Konzentration von Cyber</w:t>
      </w:r>
      <w:r>
        <w:rPr>
          <w:rFonts w:ascii="Helvetica" w:hAnsi="Helvetica"/>
          <w:color w:val="000000" w:themeColor="text1"/>
          <w:sz w:val="20"/>
          <w:szCs w:val="20"/>
        </w:rPr>
        <w:t>k</w:t>
      </w:r>
      <w:r w:rsidRPr="00E224AF">
        <w:rPr>
          <w:rFonts w:ascii="Helvetica" w:hAnsi="Helvetica"/>
          <w:color w:val="000000" w:themeColor="text1"/>
          <w:sz w:val="20"/>
          <w:szCs w:val="20"/>
        </w:rPr>
        <w:t>riminellen auf den Identitätsdiebstahl</w:t>
      </w:r>
      <w:r>
        <w:rPr>
          <w:rFonts w:ascii="Helvetica" w:hAnsi="Helvetica"/>
          <w:color w:val="000000" w:themeColor="text1"/>
          <w:sz w:val="20"/>
          <w:szCs w:val="20"/>
        </w:rPr>
        <w:t xml:space="preserve">. Er 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zeigt, wie wichtig nicht nur die Sicherheit und Komplexität von Passwörtern ist, sondern auch die Notwendigkeit von MFA-Lösungen als effektiver </w:t>
      </w:r>
      <w:proofErr w:type="spellStart"/>
      <w:r w:rsidRPr="00E224AF">
        <w:rPr>
          <w:rFonts w:ascii="Helvetica" w:hAnsi="Helvetica"/>
          <w:color w:val="000000" w:themeColor="text1"/>
          <w:sz w:val="20"/>
          <w:szCs w:val="20"/>
        </w:rPr>
        <w:t>Prä</w:t>
      </w:r>
      <w:r>
        <w:rPr>
          <w:rFonts w:ascii="Helvetica" w:hAnsi="Helvetica"/>
          <w:color w:val="000000" w:themeColor="text1"/>
          <w:sz w:val="20"/>
          <w:szCs w:val="20"/>
        </w:rPr>
        <w:t>ventionsmass</w:t>
      </w:r>
      <w:r w:rsidRPr="00E224AF">
        <w:rPr>
          <w:rFonts w:ascii="Helvetica" w:hAnsi="Helvetica"/>
          <w:color w:val="000000" w:themeColor="text1"/>
          <w:sz w:val="20"/>
          <w:szCs w:val="20"/>
        </w:rPr>
        <w:t>nahme</w:t>
      </w:r>
      <w:proofErr w:type="spellEnd"/>
      <w:r w:rsidRPr="00E224AF">
        <w:rPr>
          <w:rFonts w:ascii="Helvetica" w:hAnsi="Helvetica"/>
          <w:color w:val="000000" w:themeColor="text1"/>
          <w:sz w:val="20"/>
          <w:szCs w:val="20"/>
        </w:rPr>
        <w:t>.</w:t>
      </w:r>
    </w:p>
    <w:p w:rsidR="0033366E" w:rsidRPr="0033366E" w:rsidRDefault="0033366E" w:rsidP="0033366E">
      <w:pPr>
        <w:pStyle w:val="Listenabsatz"/>
        <w:rPr>
          <w:rFonts w:ascii="Helvetica" w:hAnsi="Helvetica"/>
          <w:color w:val="000000" w:themeColor="text1"/>
          <w:sz w:val="20"/>
          <w:szCs w:val="20"/>
        </w:rPr>
      </w:pPr>
    </w:p>
    <w:p w:rsidR="0033366E" w:rsidRPr="0033366E" w:rsidRDefault="0033366E" w:rsidP="0033366E">
      <w:pPr>
        <w:spacing w:line="288" w:lineRule="auto"/>
        <w:ind w:left="360" w:right="1247"/>
        <w:rPr>
          <w:rFonts w:ascii="Helvetica" w:hAnsi="Helvetica"/>
          <w:color w:val="000000" w:themeColor="text1"/>
          <w:sz w:val="20"/>
          <w:szCs w:val="20"/>
        </w:rPr>
      </w:pPr>
    </w:p>
    <w:p w:rsidR="0033366E" w:rsidRPr="00E224AF" w:rsidRDefault="0033366E" w:rsidP="0033366E">
      <w:pPr>
        <w:pStyle w:val="Listenabsatz"/>
        <w:numPr>
          <w:ilvl w:val="0"/>
          <w:numId w:val="6"/>
        </w:num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proofErr w:type="spellStart"/>
      <w:r w:rsidRPr="00A6059F">
        <w:rPr>
          <w:rFonts w:ascii="Helvetica" w:hAnsi="Helvetica"/>
          <w:b/>
          <w:color w:val="000000" w:themeColor="text1"/>
          <w:sz w:val="20"/>
          <w:szCs w:val="20"/>
        </w:rPr>
        <w:lastRenderedPageBreak/>
        <w:t>Kryptowährungs-Miner</w:t>
      </w:r>
      <w:proofErr w:type="spellEnd"/>
      <w:r w:rsidRPr="00A6059F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b/>
          <w:color w:val="000000" w:themeColor="text1"/>
          <w:sz w:val="20"/>
          <w:szCs w:val="20"/>
        </w:rPr>
        <w:t xml:space="preserve">sind erstmals in die Liste der </w:t>
      </w:r>
      <w:r w:rsidRPr="00A6059F">
        <w:rPr>
          <w:rFonts w:ascii="Helvetica" w:hAnsi="Helvetica"/>
          <w:b/>
          <w:color w:val="000000" w:themeColor="text1"/>
          <w:sz w:val="20"/>
          <w:szCs w:val="20"/>
        </w:rPr>
        <w:t>Top-Malware-Variante</w:t>
      </w:r>
      <w:r>
        <w:rPr>
          <w:rFonts w:ascii="Helvetica" w:hAnsi="Helvetica"/>
          <w:b/>
          <w:color w:val="000000" w:themeColor="text1"/>
          <w:sz w:val="20"/>
          <w:szCs w:val="20"/>
        </w:rPr>
        <w:t xml:space="preserve"> vertreten</w:t>
      </w:r>
      <w:r w:rsidRPr="00A6059F">
        <w:rPr>
          <w:rFonts w:ascii="Helvetica" w:hAnsi="Helvetica"/>
          <w:b/>
          <w:color w:val="000000" w:themeColor="text1"/>
          <w:sz w:val="20"/>
          <w:szCs w:val="20"/>
        </w:rPr>
        <w:t>.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>Es zeichnete sich bereits ab: Die Verwendung von bösartigen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Krypto-Minern</w:t>
      </w:r>
      <w:proofErr w:type="spellEnd"/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als Hacking-Taktik</w:t>
      </w:r>
      <w:r>
        <w:rPr>
          <w:rFonts w:ascii="Helvetica" w:hAnsi="Helvetica"/>
          <w:color w:val="000000" w:themeColor="text1"/>
          <w:sz w:val="20"/>
          <w:szCs w:val="20"/>
        </w:rPr>
        <w:t xml:space="preserve"> erfreut sich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>steigender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Beliebtheit</w:t>
      </w:r>
      <w:r>
        <w:rPr>
          <w:rFonts w:ascii="Helvetica" w:hAnsi="Helvetica"/>
          <w:color w:val="000000" w:themeColor="text1"/>
          <w:sz w:val="20"/>
          <w:szCs w:val="20"/>
        </w:rPr>
        <w:t xml:space="preserve"> – sie schaffte es i</w:t>
      </w:r>
      <w:r w:rsidRPr="00E224AF">
        <w:rPr>
          <w:rFonts w:ascii="Helvetica" w:hAnsi="Helvetica"/>
          <w:color w:val="000000" w:themeColor="text1"/>
          <w:sz w:val="20"/>
          <w:szCs w:val="20"/>
        </w:rPr>
        <w:t>m zweiten Quartal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erstmals in die Top 10 der Malware-Liste. </w:t>
      </w:r>
      <w:r>
        <w:rPr>
          <w:rFonts w:ascii="Helvetica" w:hAnsi="Helvetica"/>
          <w:color w:val="000000" w:themeColor="text1"/>
          <w:sz w:val="20"/>
          <w:szCs w:val="20"/>
        </w:rPr>
        <w:t xml:space="preserve">Anfang des Jahres 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stellte </w:t>
      </w:r>
      <w:proofErr w:type="spellStart"/>
      <w:r w:rsidRPr="00E224AF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>den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ersten </w:t>
      </w:r>
      <w:proofErr w:type="spellStart"/>
      <w:r w:rsidRPr="00E224AF">
        <w:rPr>
          <w:rFonts w:ascii="Helvetica" w:hAnsi="Helvetica"/>
          <w:color w:val="000000" w:themeColor="text1"/>
          <w:sz w:val="20"/>
          <w:szCs w:val="20"/>
        </w:rPr>
        <w:t>Krypto</w:t>
      </w:r>
      <w:r>
        <w:rPr>
          <w:rFonts w:ascii="Helvetica" w:hAnsi="Helvetica"/>
          <w:color w:val="000000" w:themeColor="text1"/>
          <w:sz w:val="20"/>
          <w:szCs w:val="20"/>
        </w:rPr>
        <w:t>-M</w:t>
      </w:r>
      <w:r w:rsidRPr="00E224AF">
        <w:rPr>
          <w:rFonts w:ascii="Helvetica" w:hAnsi="Helvetica"/>
          <w:color w:val="000000" w:themeColor="text1"/>
          <w:sz w:val="20"/>
          <w:szCs w:val="20"/>
        </w:rPr>
        <w:t>iner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 namens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>„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Cryptominer.AY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“ 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vor, der mit </w:t>
      </w:r>
      <w:r>
        <w:rPr>
          <w:rFonts w:ascii="Helvetica" w:hAnsi="Helvetica"/>
          <w:color w:val="000000" w:themeColor="text1"/>
          <w:sz w:val="20"/>
          <w:szCs w:val="20"/>
        </w:rPr>
        <w:t>der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JavaScript-</w:t>
      </w:r>
      <w:r>
        <w:rPr>
          <w:rFonts w:ascii="Helvetica" w:hAnsi="Helvetica"/>
          <w:color w:val="000000" w:themeColor="text1"/>
          <w:sz w:val="20"/>
          <w:szCs w:val="20"/>
        </w:rPr>
        <w:t>Variante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>„</w:t>
      </w:r>
      <w:proofErr w:type="spellStart"/>
      <w:r w:rsidRPr="00E224AF">
        <w:rPr>
          <w:rFonts w:ascii="Helvetica" w:hAnsi="Helvetica"/>
          <w:color w:val="000000" w:themeColor="text1"/>
          <w:sz w:val="20"/>
          <w:szCs w:val="20"/>
        </w:rPr>
        <w:t>Coinhive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>“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übereinstimmt</w:t>
      </w:r>
      <w:r>
        <w:rPr>
          <w:rFonts w:ascii="Helvetica" w:hAnsi="Helvetica"/>
          <w:color w:val="000000" w:themeColor="text1"/>
          <w:sz w:val="20"/>
          <w:szCs w:val="20"/>
        </w:rPr>
        <w:t>. Dabei werden d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ie Computerressourcen </w:t>
      </w:r>
      <w:r>
        <w:rPr>
          <w:rFonts w:ascii="Helvetica" w:hAnsi="Helvetica"/>
          <w:color w:val="000000" w:themeColor="text1"/>
          <w:sz w:val="20"/>
          <w:szCs w:val="20"/>
        </w:rPr>
        <w:t>von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Opfer</w:t>
      </w:r>
      <w:r>
        <w:rPr>
          <w:rFonts w:ascii="Helvetica" w:hAnsi="Helvetica"/>
          <w:color w:val="000000" w:themeColor="text1"/>
          <w:sz w:val="20"/>
          <w:szCs w:val="20"/>
        </w:rPr>
        <w:t>n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>ge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nutzt, um die beliebte, auf </w:t>
      </w:r>
      <w:r>
        <w:rPr>
          <w:rFonts w:ascii="Helvetica" w:hAnsi="Helvetica"/>
          <w:color w:val="000000" w:themeColor="text1"/>
          <w:sz w:val="20"/>
          <w:szCs w:val="20"/>
        </w:rPr>
        <w:t xml:space="preserve">Anonymität 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ausgerichtete </w:t>
      </w:r>
      <w:proofErr w:type="spellStart"/>
      <w:r w:rsidRPr="00E224AF">
        <w:rPr>
          <w:rFonts w:ascii="Helvetica" w:hAnsi="Helvetica"/>
          <w:color w:val="000000" w:themeColor="text1"/>
          <w:sz w:val="20"/>
          <w:szCs w:val="20"/>
        </w:rPr>
        <w:t>Kryptowährung</w:t>
      </w:r>
      <w:proofErr w:type="spellEnd"/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Pr="00E224AF">
        <w:rPr>
          <w:rFonts w:ascii="Helvetica" w:hAnsi="Helvetica"/>
          <w:color w:val="000000" w:themeColor="text1"/>
          <w:sz w:val="20"/>
          <w:szCs w:val="20"/>
        </w:rPr>
        <w:t>Monero</w:t>
      </w:r>
      <w:proofErr w:type="spellEnd"/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(XRM) zu </w:t>
      </w:r>
      <w:r>
        <w:rPr>
          <w:rFonts w:ascii="Helvetica" w:hAnsi="Helvetica"/>
          <w:color w:val="000000" w:themeColor="text1"/>
          <w:sz w:val="20"/>
          <w:szCs w:val="20"/>
        </w:rPr>
        <w:t>schürfen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. Die </w:t>
      </w:r>
      <w:r>
        <w:rPr>
          <w:rFonts w:ascii="Helvetica" w:hAnsi="Helvetica"/>
          <w:color w:val="000000" w:themeColor="text1"/>
          <w:sz w:val="20"/>
          <w:szCs w:val="20"/>
        </w:rPr>
        <w:t>Statistik zeigt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, dass </w:t>
      </w:r>
      <w:r>
        <w:rPr>
          <w:rFonts w:ascii="Helvetica" w:hAnsi="Helvetica"/>
          <w:color w:val="000000" w:themeColor="text1"/>
          <w:sz w:val="20"/>
          <w:szCs w:val="20"/>
        </w:rPr>
        <w:t>die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Vereinigten Staaten</w:t>
      </w:r>
      <w:r>
        <w:rPr>
          <w:rFonts w:ascii="Helvetica" w:hAnsi="Helvetica"/>
          <w:color w:val="000000" w:themeColor="text1"/>
          <w:sz w:val="20"/>
          <w:szCs w:val="20"/>
        </w:rPr>
        <w:t xml:space="preserve"> in diesem Fall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das wichtigste geografische Ziel für diesen </w:t>
      </w:r>
      <w:proofErr w:type="spellStart"/>
      <w:r w:rsidRPr="00E224AF">
        <w:rPr>
          <w:rFonts w:ascii="Helvetica" w:hAnsi="Helvetica"/>
          <w:color w:val="000000" w:themeColor="text1"/>
          <w:sz w:val="20"/>
          <w:szCs w:val="20"/>
        </w:rPr>
        <w:t>Krypto</w:t>
      </w:r>
      <w:r>
        <w:rPr>
          <w:rFonts w:ascii="Helvetica" w:hAnsi="Helvetica"/>
          <w:color w:val="000000" w:themeColor="text1"/>
          <w:sz w:val="20"/>
          <w:szCs w:val="20"/>
        </w:rPr>
        <w:t>-M</w:t>
      </w:r>
      <w:r w:rsidRPr="00E224AF">
        <w:rPr>
          <w:rFonts w:ascii="Helvetica" w:hAnsi="Helvetica"/>
          <w:color w:val="000000" w:themeColor="text1"/>
          <w:sz w:val="20"/>
          <w:szCs w:val="20"/>
        </w:rPr>
        <w:t>iner</w:t>
      </w:r>
      <w:proofErr w:type="spellEnd"/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waren und </w:t>
      </w:r>
      <w:r>
        <w:rPr>
          <w:rFonts w:ascii="Helvetica" w:hAnsi="Helvetica"/>
          <w:color w:val="000000" w:themeColor="text1"/>
          <w:sz w:val="20"/>
          <w:szCs w:val="20"/>
        </w:rPr>
        <w:t xml:space="preserve">im Zuge dessen 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etwa 75 Prozent des gesamten Angriffsvolumens </w:t>
      </w:r>
      <w:r>
        <w:rPr>
          <w:rFonts w:ascii="Helvetica" w:hAnsi="Helvetica"/>
          <w:color w:val="000000" w:themeColor="text1"/>
          <w:sz w:val="20"/>
          <w:szCs w:val="20"/>
        </w:rPr>
        <w:t>hier zu verzeichnen sind</w:t>
      </w:r>
      <w:r w:rsidRPr="00E224AF">
        <w:rPr>
          <w:rFonts w:ascii="Helvetica" w:hAnsi="Helvetica"/>
          <w:color w:val="000000" w:themeColor="text1"/>
          <w:sz w:val="20"/>
          <w:szCs w:val="20"/>
        </w:rPr>
        <w:t>.</w:t>
      </w:r>
    </w:p>
    <w:p w:rsidR="0033366E" w:rsidRPr="00E224AF" w:rsidRDefault="0033366E" w:rsidP="0033366E">
      <w:pPr>
        <w:pStyle w:val="Listenabsatz"/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</w:p>
    <w:p w:rsidR="0033366E" w:rsidRPr="004639AE" w:rsidRDefault="0033366E" w:rsidP="0033366E">
      <w:pPr>
        <w:pStyle w:val="Listenabsatz"/>
        <w:numPr>
          <w:ilvl w:val="0"/>
          <w:numId w:val="6"/>
        </w:num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 w:rsidRPr="004639AE">
        <w:rPr>
          <w:rFonts w:ascii="Helvetica" w:hAnsi="Helvetica"/>
          <w:b/>
          <w:color w:val="000000" w:themeColor="text1"/>
          <w:sz w:val="20"/>
          <w:szCs w:val="20"/>
        </w:rPr>
        <w:t>Cyber</w:t>
      </w:r>
      <w:r>
        <w:rPr>
          <w:rFonts w:ascii="Helvetica" w:hAnsi="Helvetica"/>
          <w:b/>
          <w:color w:val="000000" w:themeColor="text1"/>
          <w:sz w:val="20"/>
          <w:szCs w:val="20"/>
        </w:rPr>
        <w:t>k</w:t>
      </w:r>
      <w:r w:rsidRPr="004639AE">
        <w:rPr>
          <w:rFonts w:ascii="Helvetica" w:hAnsi="Helvetica"/>
          <w:b/>
          <w:color w:val="000000" w:themeColor="text1"/>
          <w:sz w:val="20"/>
          <w:szCs w:val="20"/>
        </w:rPr>
        <w:t xml:space="preserve">riminelle </w:t>
      </w:r>
      <w:r>
        <w:rPr>
          <w:rFonts w:ascii="Helvetica" w:hAnsi="Helvetica"/>
          <w:b/>
          <w:color w:val="000000" w:themeColor="text1"/>
          <w:sz w:val="20"/>
          <w:szCs w:val="20"/>
        </w:rPr>
        <w:t>setzen nach</w:t>
      </w:r>
      <w:r w:rsidRPr="004639AE">
        <w:rPr>
          <w:rFonts w:ascii="Helvetica" w:hAnsi="Helvetica"/>
          <w:b/>
          <w:color w:val="000000" w:themeColor="text1"/>
          <w:sz w:val="20"/>
          <w:szCs w:val="20"/>
        </w:rPr>
        <w:t xml:space="preserve"> wie vor bösartige Office-Dokumente </w:t>
      </w:r>
      <w:r>
        <w:rPr>
          <w:rFonts w:ascii="Helvetica" w:hAnsi="Helvetica"/>
          <w:b/>
          <w:color w:val="000000" w:themeColor="text1"/>
          <w:sz w:val="20"/>
          <w:szCs w:val="20"/>
        </w:rPr>
        <w:t>ein</w:t>
      </w:r>
      <w:r w:rsidRPr="004639AE">
        <w:rPr>
          <w:rFonts w:ascii="Helvetica" w:hAnsi="Helvetica"/>
          <w:b/>
          <w:color w:val="000000" w:themeColor="text1"/>
          <w:sz w:val="20"/>
          <w:szCs w:val="20"/>
        </w:rPr>
        <w:t>.</w:t>
      </w:r>
      <w:r w:rsidRPr="004639A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 xml:space="preserve">Seitens der Angreifer werden </w:t>
      </w:r>
      <w:r w:rsidRPr="004639AE">
        <w:rPr>
          <w:rFonts w:ascii="Helvetica" w:hAnsi="Helvetica"/>
          <w:color w:val="000000" w:themeColor="text1"/>
          <w:sz w:val="20"/>
          <w:szCs w:val="20"/>
        </w:rPr>
        <w:t>weiterhin</w:t>
      </w:r>
      <w:r>
        <w:rPr>
          <w:rFonts w:ascii="Helvetica" w:hAnsi="Helvetica"/>
          <w:color w:val="000000" w:themeColor="text1"/>
          <w:sz w:val="20"/>
          <w:szCs w:val="20"/>
        </w:rPr>
        <w:t xml:space="preserve"> modifizierte</w:t>
      </w:r>
      <w:r w:rsidRPr="004639AE">
        <w:rPr>
          <w:rFonts w:ascii="Helvetica" w:hAnsi="Helvetica"/>
          <w:color w:val="000000" w:themeColor="text1"/>
          <w:sz w:val="20"/>
          <w:szCs w:val="20"/>
        </w:rPr>
        <w:t xml:space="preserve"> Office-Dokumente </w:t>
      </w:r>
      <w:r>
        <w:rPr>
          <w:rFonts w:ascii="Helvetica" w:hAnsi="Helvetica"/>
          <w:color w:val="000000" w:themeColor="text1"/>
          <w:sz w:val="20"/>
          <w:szCs w:val="20"/>
        </w:rPr>
        <w:t>in Umlauf gebracht</w:t>
      </w:r>
      <w:r w:rsidRPr="004639AE">
        <w:rPr>
          <w:rFonts w:ascii="Helvetica" w:hAnsi="Helvetica"/>
          <w:color w:val="000000" w:themeColor="text1"/>
          <w:sz w:val="20"/>
          <w:szCs w:val="20"/>
        </w:rPr>
        <w:t xml:space="preserve"> und alte Schwachstellen i</w:t>
      </w:r>
      <w:r>
        <w:rPr>
          <w:rFonts w:ascii="Helvetica" w:hAnsi="Helvetica"/>
          <w:color w:val="000000" w:themeColor="text1"/>
          <w:sz w:val="20"/>
          <w:szCs w:val="20"/>
        </w:rPr>
        <w:t>n</w:t>
      </w:r>
      <w:r w:rsidRPr="004639AE">
        <w:rPr>
          <w:rFonts w:ascii="Helvetica" w:hAnsi="Helvetica"/>
          <w:color w:val="000000" w:themeColor="text1"/>
          <w:sz w:val="20"/>
          <w:szCs w:val="20"/>
        </w:rPr>
        <w:t xml:space="preserve"> beliebten Microsoft-Produkt</w:t>
      </w:r>
      <w:r>
        <w:rPr>
          <w:rFonts w:ascii="Helvetica" w:hAnsi="Helvetica"/>
          <w:color w:val="000000" w:themeColor="text1"/>
          <w:sz w:val="20"/>
          <w:szCs w:val="20"/>
        </w:rPr>
        <w:t>en</w:t>
      </w:r>
      <w:r w:rsidRPr="004639AE">
        <w:rPr>
          <w:rFonts w:ascii="Helvetica" w:hAnsi="Helvetica"/>
          <w:color w:val="000000" w:themeColor="text1"/>
          <w:sz w:val="20"/>
          <w:szCs w:val="20"/>
        </w:rPr>
        <w:t xml:space="preserve"> aus</w:t>
      </w:r>
      <w:r>
        <w:rPr>
          <w:rFonts w:ascii="Helvetica" w:hAnsi="Helvetica"/>
          <w:color w:val="000000" w:themeColor="text1"/>
          <w:sz w:val="20"/>
          <w:szCs w:val="20"/>
        </w:rPr>
        <w:t>genutzt</w:t>
      </w:r>
      <w:r w:rsidRPr="004639AE">
        <w:rPr>
          <w:rFonts w:ascii="Helvetica" w:hAnsi="Helvetica"/>
          <w:color w:val="000000" w:themeColor="text1"/>
          <w:sz w:val="20"/>
          <w:szCs w:val="20"/>
        </w:rPr>
        <w:t>, um ahnungslose Opfer zu täuschen. Interessanterweise belegen</w:t>
      </w:r>
      <w:r>
        <w:rPr>
          <w:rFonts w:ascii="Helvetica" w:hAnsi="Helvetica"/>
          <w:color w:val="000000" w:themeColor="text1"/>
          <w:sz w:val="20"/>
          <w:szCs w:val="20"/>
        </w:rPr>
        <w:t xml:space="preserve"> gleich</w:t>
      </w:r>
      <w:r w:rsidRPr="004639AE">
        <w:rPr>
          <w:rFonts w:ascii="Helvetica" w:hAnsi="Helvetica"/>
          <w:color w:val="000000" w:themeColor="text1"/>
          <w:sz w:val="20"/>
          <w:szCs w:val="20"/>
        </w:rPr>
        <w:t xml:space="preserve"> drei neue Office-Malware-</w:t>
      </w:r>
      <w:proofErr w:type="spellStart"/>
      <w:r w:rsidRPr="004639AE">
        <w:rPr>
          <w:rFonts w:ascii="Helvetica" w:hAnsi="Helvetica"/>
          <w:color w:val="000000" w:themeColor="text1"/>
          <w:sz w:val="20"/>
          <w:szCs w:val="20"/>
        </w:rPr>
        <w:t>Exploits</w:t>
      </w:r>
      <w:proofErr w:type="spellEnd"/>
      <w:r w:rsidRPr="004639AE">
        <w:rPr>
          <w:rFonts w:ascii="Helvetica" w:hAnsi="Helvetica"/>
          <w:color w:val="000000" w:themeColor="text1"/>
          <w:sz w:val="20"/>
          <w:szCs w:val="20"/>
        </w:rPr>
        <w:t xml:space="preserve"> die Top-10-Liste von </w:t>
      </w:r>
      <w:proofErr w:type="spellStart"/>
      <w:r w:rsidRPr="004639AE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Pr="004639AE">
        <w:rPr>
          <w:rFonts w:ascii="Helvetica" w:hAnsi="Helvetica"/>
          <w:color w:val="000000" w:themeColor="text1"/>
          <w:sz w:val="20"/>
          <w:szCs w:val="20"/>
        </w:rPr>
        <w:t xml:space="preserve">75 Prozent der Angriffe </w:t>
      </w:r>
      <w:r>
        <w:rPr>
          <w:rFonts w:ascii="Helvetica" w:hAnsi="Helvetica"/>
          <w:color w:val="000000" w:themeColor="text1"/>
          <w:sz w:val="20"/>
          <w:szCs w:val="20"/>
        </w:rPr>
        <w:t>hatten es auf europäische Ziele abgesehen</w:t>
      </w:r>
      <w:r w:rsidRPr="004639AE">
        <w:rPr>
          <w:rFonts w:ascii="Helvetica" w:hAnsi="Helvetica"/>
          <w:color w:val="000000" w:themeColor="text1"/>
          <w:sz w:val="20"/>
          <w:szCs w:val="20"/>
        </w:rPr>
        <w:t xml:space="preserve">, wobei </w:t>
      </w:r>
      <w:r>
        <w:rPr>
          <w:rFonts w:ascii="Helvetica" w:hAnsi="Helvetica"/>
          <w:color w:val="000000" w:themeColor="text1"/>
          <w:sz w:val="20"/>
          <w:szCs w:val="20"/>
        </w:rPr>
        <w:t>schwerpunktmäss</w:t>
      </w:r>
      <w:bookmarkStart w:id="0" w:name="_GoBack"/>
      <w:bookmarkEnd w:id="0"/>
      <w:r>
        <w:rPr>
          <w:rFonts w:ascii="Helvetica" w:hAnsi="Helvetica"/>
          <w:color w:val="000000" w:themeColor="text1"/>
          <w:sz w:val="20"/>
          <w:szCs w:val="20"/>
        </w:rPr>
        <w:t>ig</w:t>
      </w:r>
      <w:r w:rsidRPr="004639A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>deutsche</w:t>
      </w:r>
      <w:r w:rsidRPr="004639AE">
        <w:rPr>
          <w:rFonts w:ascii="Helvetica" w:hAnsi="Helvetica"/>
          <w:color w:val="000000" w:themeColor="text1"/>
          <w:sz w:val="20"/>
          <w:szCs w:val="20"/>
        </w:rPr>
        <w:t xml:space="preserve"> Anwender </w:t>
      </w:r>
      <w:r>
        <w:rPr>
          <w:rFonts w:ascii="Helvetica" w:hAnsi="Helvetica"/>
          <w:color w:val="000000" w:themeColor="text1"/>
          <w:sz w:val="20"/>
          <w:szCs w:val="20"/>
        </w:rPr>
        <w:t>attackiert wurden</w:t>
      </w:r>
      <w:r w:rsidRPr="004639AE">
        <w:rPr>
          <w:rFonts w:ascii="Helvetica" w:hAnsi="Helvetica"/>
          <w:color w:val="000000" w:themeColor="text1"/>
          <w:sz w:val="20"/>
          <w:szCs w:val="20"/>
        </w:rPr>
        <w:t xml:space="preserve">. </w:t>
      </w:r>
    </w:p>
    <w:p w:rsidR="0033366E" w:rsidRPr="00E224AF" w:rsidRDefault="0033366E" w:rsidP="0033366E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</w:p>
    <w:p w:rsidR="0033366E" w:rsidRPr="00E224AF" w:rsidRDefault="0033366E" w:rsidP="0033366E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Der vollständige Internet Security Report enthält eine detaillierte Analyse der Schwachstelle </w:t>
      </w:r>
      <w:r>
        <w:rPr>
          <w:rFonts w:ascii="Helvetica" w:hAnsi="Helvetica"/>
          <w:color w:val="000000" w:themeColor="text1"/>
          <w:sz w:val="20"/>
          <w:szCs w:val="20"/>
        </w:rPr>
        <w:t>rund um die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Pr="00E224AF">
        <w:rPr>
          <w:rFonts w:ascii="Helvetica" w:hAnsi="Helvetica"/>
          <w:color w:val="000000" w:themeColor="text1"/>
          <w:sz w:val="20"/>
          <w:szCs w:val="20"/>
        </w:rPr>
        <w:t>EFail</w:t>
      </w:r>
      <w:proofErr w:type="spellEnd"/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-Verschlüsselung sowie Einblicke </w:t>
      </w:r>
      <w:r>
        <w:rPr>
          <w:rFonts w:ascii="Helvetica" w:hAnsi="Helvetica"/>
          <w:color w:val="000000" w:themeColor="text1"/>
          <w:sz w:val="20"/>
          <w:szCs w:val="20"/>
        </w:rPr>
        <w:t>zu den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wichtigsten Angriffe</w:t>
      </w:r>
      <w:r>
        <w:rPr>
          <w:rFonts w:ascii="Helvetica" w:hAnsi="Helvetica"/>
          <w:color w:val="000000" w:themeColor="text1"/>
          <w:sz w:val="20"/>
          <w:szCs w:val="20"/>
        </w:rPr>
        <w:t>n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im zweiten Quartal</w:t>
      </w:r>
      <w:r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Pr="00E224AF">
        <w:rPr>
          <w:rFonts w:ascii="Helvetica" w:hAnsi="Helvetica"/>
          <w:color w:val="000000" w:themeColor="text1"/>
          <w:sz w:val="20"/>
          <w:szCs w:val="20"/>
        </w:rPr>
        <w:t>Abwehrstrategien</w:t>
      </w:r>
      <w:r>
        <w:rPr>
          <w:rFonts w:ascii="Helvetica" w:hAnsi="Helvetica"/>
          <w:color w:val="000000" w:themeColor="text1"/>
          <w:sz w:val="20"/>
          <w:szCs w:val="20"/>
        </w:rPr>
        <w:t xml:space="preserve"> zeigen, wie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kleine und mittlere Unternehmen ihre Sicherheitslage verbessern können. Die Ergebnisse</w:t>
      </w:r>
      <w:r>
        <w:rPr>
          <w:rFonts w:ascii="Helvetica" w:hAnsi="Helvetica"/>
          <w:color w:val="000000" w:themeColor="text1"/>
          <w:sz w:val="20"/>
          <w:szCs w:val="20"/>
        </w:rPr>
        <w:t xml:space="preserve"> im Report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basieren auf</w:t>
      </w:r>
      <w:r>
        <w:rPr>
          <w:rFonts w:ascii="Helvetica" w:hAnsi="Helvetica"/>
          <w:color w:val="000000" w:themeColor="text1"/>
          <w:sz w:val="20"/>
          <w:szCs w:val="20"/>
        </w:rPr>
        <w:t xml:space="preserve"> den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anonymisierten </w:t>
      </w:r>
      <w:proofErr w:type="spellStart"/>
      <w:r w:rsidRPr="00E224AF">
        <w:rPr>
          <w:rFonts w:ascii="Helvetica" w:hAnsi="Helvetica"/>
          <w:color w:val="000000" w:themeColor="text1"/>
          <w:sz w:val="20"/>
          <w:szCs w:val="20"/>
        </w:rPr>
        <w:t>Firebox</w:t>
      </w:r>
      <w:proofErr w:type="spellEnd"/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Feed-Daten von fast 40.000 aktiven </w:t>
      </w:r>
      <w:proofErr w:type="spellStart"/>
      <w:r w:rsidRPr="00E224AF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UTM-Anwendungen weltweit</w:t>
      </w:r>
      <w:r>
        <w:rPr>
          <w:rFonts w:ascii="Helvetica" w:hAnsi="Helvetica"/>
          <w:color w:val="000000" w:themeColor="text1"/>
          <w:sz w:val="20"/>
          <w:szCs w:val="20"/>
        </w:rPr>
        <w:t>. I</w:t>
      </w:r>
      <w:r w:rsidRPr="00E224AF">
        <w:rPr>
          <w:rFonts w:ascii="Helvetica" w:hAnsi="Helvetica"/>
          <w:color w:val="000000" w:themeColor="text1"/>
          <w:sz w:val="20"/>
          <w:szCs w:val="20"/>
        </w:rPr>
        <w:t>m zweiten Quartal 2018</w:t>
      </w:r>
      <w:r>
        <w:rPr>
          <w:rFonts w:ascii="Helvetica" w:hAnsi="Helvetica"/>
          <w:color w:val="000000" w:themeColor="text1"/>
          <w:sz w:val="20"/>
          <w:szCs w:val="20"/>
        </w:rPr>
        <w:t xml:space="preserve"> blockierten die Geräte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fast 14 Millionen Malware-Varianten (449 pro Gerät) und mehr als </w:t>
      </w:r>
      <w:r>
        <w:rPr>
          <w:rFonts w:ascii="Helvetica" w:hAnsi="Helvetica"/>
          <w:color w:val="000000" w:themeColor="text1"/>
          <w:sz w:val="20"/>
          <w:szCs w:val="20"/>
        </w:rPr>
        <w:t>eine</w:t>
      </w:r>
      <w:r w:rsidRPr="00E224AF">
        <w:rPr>
          <w:rFonts w:ascii="Helvetica" w:hAnsi="Helvetica"/>
          <w:color w:val="000000" w:themeColor="text1"/>
          <w:sz w:val="20"/>
          <w:szCs w:val="20"/>
        </w:rPr>
        <w:t xml:space="preserve"> Million Netzwerkangriffe (26 pro Gerät). </w:t>
      </w:r>
    </w:p>
    <w:p w:rsidR="0033366E" w:rsidRPr="00E224AF" w:rsidRDefault="0033366E" w:rsidP="0033366E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</w:p>
    <w:p w:rsidR="0033366E" w:rsidRDefault="0033366E" w:rsidP="0033366E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 w:rsidRPr="002C6FF8">
        <w:rPr>
          <w:rFonts w:ascii="Helvetica" w:hAnsi="Helvetica"/>
          <w:color w:val="000000" w:themeColor="text1"/>
          <w:sz w:val="20"/>
          <w:szCs w:val="20"/>
        </w:rPr>
        <w:t>Für weitere Informationen können Sie den vollständ</w:t>
      </w:r>
      <w:r>
        <w:rPr>
          <w:rFonts w:ascii="Helvetica" w:hAnsi="Helvetica"/>
          <w:color w:val="000000" w:themeColor="text1"/>
          <w:sz w:val="20"/>
          <w:szCs w:val="20"/>
        </w:rPr>
        <w:t xml:space="preserve">igen Bericht hier herunterladen: </w:t>
      </w:r>
      <w:r w:rsidRPr="002E670B">
        <w:rPr>
          <w:rFonts w:ascii="Helvetica" w:hAnsi="Helvetica"/>
          <w:color w:val="000000" w:themeColor="text1"/>
          <w:sz w:val="20"/>
          <w:szCs w:val="20"/>
        </w:rPr>
        <w:t>https://www.watchguard.com/wgrd-resource-center/security-report</w:t>
      </w:r>
      <w:r w:rsidRPr="002C6FF8">
        <w:rPr>
          <w:rFonts w:ascii="Helvetica" w:hAnsi="Helvetica"/>
          <w:color w:val="000000" w:themeColor="text1"/>
          <w:sz w:val="20"/>
          <w:szCs w:val="20"/>
        </w:rPr>
        <w:t xml:space="preserve"> </w:t>
      </w:r>
    </w:p>
    <w:p w:rsidR="0033366E" w:rsidRPr="00E224AF" w:rsidRDefault="0033366E" w:rsidP="0033366E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 w:rsidRPr="002C6FF8">
        <w:rPr>
          <w:rFonts w:ascii="Helvetica" w:hAnsi="Helvetica"/>
          <w:color w:val="000000" w:themeColor="text1"/>
          <w:sz w:val="20"/>
          <w:szCs w:val="20"/>
        </w:rPr>
        <w:t xml:space="preserve">Das Datenvisualisierungstool </w:t>
      </w:r>
      <w:hyperlink r:id="rId7" w:history="1">
        <w:proofErr w:type="spellStart"/>
        <w:r w:rsidRPr="00F07213">
          <w:rPr>
            <w:rFonts w:ascii="Helvetica" w:hAnsi="Helvetica"/>
            <w:color w:val="000000" w:themeColor="text1"/>
            <w:sz w:val="20"/>
            <w:szCs w:val="20"/>
          </w:rPr>
          <w:t>Threat</w:t>
        </w:r>
        <w:proofErr w:type="spellEnd"/>
        <w:r w:rsidRPr="00F07213">
          <w:rPr>
            <w:rFonts w:ascii="Helvetica" w:hAnsi="Helvetica"/>
            <w:color w:val="000000" w:themeColor="text1"/>
            <w:sz w:val="20"/>
            <w:szCs w:val="20"/>
          </w:rPr>
          <w:t xml:space="preserve"> </w:t>
        </w:r>
        <w:proofErr w:type="spellStart"/>
        <w:r w:rsidRPr="00F07213">
          <w:rPr>
            <w:rFonts w:ascii="Helvetica" w:hAnsi="Helvetica"/>
            <w:color w:val="000000" w:themeColor="text1"/>
            <w:sz w:val="20"/>
            <w:szCs w:val="20"/>
          </w:rPr>
          <w:t>Landscape</w:t>
        </w:r>
        <w:proofErr w:type="spellEnd"/>
      </w:hyperlink>
      <w:r w:rsidRPr="002C6FF8">
        <w:rPr>
          <w:rFonts w:ascii="Helvetica" w:hAnsi="Helvetica"/>
          <w:color w:val="000000" w:themeColor="text1"/>
          <w:sz w:val="20"/>
          <w:szCs w:val="20"/>
        </w:rPr>
        <w:t xml:space="preserve"> von </w:t>
      </w:r>
      <w:proofErr w:type="spellStart"/>
      <w:r w:rsidRPr="002C6FF8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Pr="002C6FF8">
        <w:rPr>
          <w:rFonts w:ascii="Helvetica" w:hAnsi="Helvetica"/>
          <w:color w:val="000000" w:themeColor="text1"/>
          <w:sz w:val="20"/>
          <w:szCs w:val="20"/>
        </w:rPr>
        <w:t xml:space="preserve"> bietet darüber hinaus Echtzeitinformationen zu den unterschiedlichsten Bedrohungen. Über den neuen Podcast </w:t>
      </w:r>
      <w:hyperlink r:id="rId8" w:history="1">
        <w:r w:rsidRPr="00F07213">
          <w:rPr>
            <w:rFonts w:ascii="Helvetica" w:hAnsi="Helvetica"/>
            <w:color w:val="000000" w:themeColor="text1"/>
            <w:sz w:val="20"/>
            <w:szCs w:val="20"/>
          </w:rPr>
          <w:t xml:space="preserve">„The 443 – Security </w:t>
        </w:r>
        <w:proofErr w:type="spellStart"/>
        <w:r w:rsidRPr="00F07213">
          <w:rPr>
            <w:rFonts w:ascii="Helvetica" w:hAnsi="Helvetica"/>
            <w:color w:val="000000" w:themeColor="text1"/>
            <w:sz w:val="20"/>
            <w:szCs w:val="20"/>
          </w:rPr>
          <w:t>Simplified</w:t>
        </w:r>
        <w:proofErr w:type="spellEnd"/>
        <w:r w:rsidRPr="00F07213">
          <w:rPr>
            <w:rFonts w:ascii="Helvetica" w:hAnsi="Helvetica"/>
            <w:color w:val="000000" w:themeColor="text1"/>
            <w:sz w:val="20"/>
            <w:szCs w:val="20"/>
          </w:rPr>
          <w:t>“</w:t>
        </w:r>
      </w:hyperlink>
      <w:r w:rsidRPr="002C6FF8">
        <w:rPr>
          <w:rFonts w:ascii="Helvetica" w:hAnsi="Helvetica"/>
          <w:color w:val="000000" w:themeColor="text1"/>
          <w:sz w:val="20"/>
          <w:szCs w:val="20"/>
        </w:rPr>
        <w:t xml:space="preserve"> liefert das Team ab sofort neben dem Internet Security Report und dem Secplicity.org-Blog wöchentlich weitere wichtige Einblicke zur aktuellen IT-Sicherheitslage.</w:t>
      </w:r>
    </w:p>
    <w:p w:rsidR="0033366E" w:rsidRPr="00E224AF" w:rsidRDefault="0033366E" w:rsidP="0033366E">
      <w:pPr>
        <w:rPr>
          <w:rFonts w:ascii="Helvetica" w:hAnsi="Helvetica"/>
          <w:color w:val="000000" w:themeColor="text1"/>
          <w:sz w:val="20"/>
          <w:szCs w:val="20"/>
        </w:rPr>
      </w:pPr>
    </w:p>
    <w:p w:rsidR="0033366E" w:rsidRPr="00E224AF" w:rsidRDefault="0033366E" w:rsidP="0033366E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E224AF">
        <w:rPr>
          <w:rFonts w:eastAsia="MS Mincho"/>
          <w:sz w:val="20"/>
          <w:szCs w:val="20"/>
          <w:lang w:eastAsia="de-DE"/>
        </w:rPr>
        <w:t>Bildmaterial</w:t>
      </w:r>
    </w:p>
    <w:tbl>
      <w:tblPr>
        <w:tblpPr w:leftFromText="141" w:rightFromText="141" w:vertAnchor="text" w:tblpY="1"/>
        <w:tblOverlap w:val="never"/>
        <w:tblW w:w="368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86"/>
      </w:tblGrid>
      <w:tr w:rsidR="0033366E" w:rsidTr="00D55681">
        <w:trPr>
          <w:trHeight w:val="1985"/>
        </w:trPr>
        <w:tc>
          <w:tcPr>
            <w:tcW w:w="3686" w:type="dxa"/>
          </w:tcPr>
          <w:p w:rsidR="0033366E" w:rsidRDefault="0033366E" w:rsidP="00D55681">
            <w:pPr>
              <w:pStyle w:val="Kopfzeile"/>
              <w:ind w:right="-141"/>
            </w:pPr>
            <w:r>
              <w:t xml:space="preserve">            </w:t>
            </w:r>
          </w:p>
          <w:p w:rsidR="0033366E" w:rsidRDefault="0033366E" w:rsidP="00D55681">
            <w:pPr>
              <w:pStyle w:val="Kopfzeile"/>
              <w:ind w:right="-141"/>
            </w:pPr>
            <w:r>
              <w:rPr>
                <w:noProof/>
              </w:rPr>
              <w:drawing>
                <wp:inline distT="0" distB="0" distL="0" distR="0" wp14:anchorId="4E400A99" wp14:editId="09E35D96">
                  <wp:extent cx="837505" cy="1045028"/>
                  <wp:effectExtent l="0" t="0" r="1270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AT_Corey_Nachreiner_klein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9691" cy="10602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366E" w:rsidRPr="00F07213" w:rsidTr="00D55681">
        <w:trPr>
          <w:trHeight w:val="544"/>
        </w:trPr>
        <w:tc>
          <w:tcPr>
            <w:tcW w:w="3686" w:type="dxa"/>
          </w:tcPr>
          <w:p w:rsidR="0033366E" w:rsidRPr="00996A56" w:rsidRDefault="0033366E" w:rsidP="00D55681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Corey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Nachreiner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, Chief Technology Officer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bei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 WatchGuard Technologies</w:t>
            </w:r>
          </w:p>
        </w:tc>
      </w:tr>
    </w:tbl>
    <w:p w:rsidR="0033366E" w:rsidRPr="007769C0" w:rsidRDefault="0033366E" w:rsidP="0033366E">
      <w:pPr>
        <w:spacing w:line="288" w:lineRule="auto"/>
        <w:ind w:right="1134"/>
        <w:rPr>
          <w:rFonts w:ascii="Helvetica" w:hAnsi="Helvetica"/>
          <w:sz w:val="20"/>
          <w:szCs w:val="20"/>
          <w:lang w:val="en-US"/>
        </w:rPr>
      </w:pPr>
    </w:p>
    <w:p w:rsidR="0033366E" w:rsidRPr="007769C0" w:rsidRDefault="0033366E" w:rsidP="0033366E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:rsidR="0033366E" w:rsidRPr="00F07213" w:rsidRDefault="0033366E" w:rsidP="0033366E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:rsidR="0033366E" w:rsidRPr="00F07213" w:rsidRDefault="0033366E" w:rsidP="0033366E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:rsidR="0033366E" w:rsidRPr="00F07213" w:rsidRDefault="0033366E" w:rsidP="0033366E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:rsidR="0033366E" w:rsidRPr="00F07213" w:rsidRDefault="0033366E" w:rsidP="0033366E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:rsidR="0033366E" w:rsidRPr="00F07213" w:rsidRDefault="0033366E" w:rsidP="0033366E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:rsidR="0033366E" w:rsidRPr="00F07213" w:rsidRDefault="0033366E" w:rsidP="0033366E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:rsidR="0033366E" w:rsidRDefault="0033366E" w:rsidP="0033366E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:rsidR="0033366E" w:rsidRDefault="0033366E" w:rsidP="0033366E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:rsidR="0033366E" w:rsidRPr="00E224AF" w:rsidRDefault="0033366E" w:rsidP="0033366E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E224AF">
        <w:rPr>
          <w:rFonts w:ascii="Helvetica" w:hAnsi="Helvetica"/>
          <w:color w:val="000000" w:themeColor="text1"/>
          <w:sz w:val="20"/>
          <w:szCs w:val="20"/>
        </w:rPr>
        <w:t>Das Bildmaterial zum Download finden Sie in unserem Medienportal press-n-relations.amid-pr.com (Suchbegriff „</w:t>
      </w:r>
      <w:r>
        <w:rPr>
          <w:rFonts w:ascii="Helvetica" w:hAnsi="Helvetica"/>
          <w:color w:val="000000" w:themeColor="text1"/>
          <w:sz w:val="20"/>
          <w:szCs w:val="20"/>
        </w:rPr>
        <w:t>Corey Nachreiner</w:t>
      </w:r>
      <w:r w:rsidRPr="00E224AF">
        <w:rPr>
          <w:rFonts w:ascii="Helvetica" w:hAnsi="Helvetica"/>
          <w:color w:val="000000" w:themeColor="text1"/>
          <w:sz w:val="20"/>
          <w:szCs w:val="20"/>
        </w:rPr>
        <w:t>"). Selbstverständlich schicke ich Ihnen die Datei auch gerne per E-Mail zu. Kontakt: rh@press-n-relations.de</w:t>
      </w:r>
    </w:p>
    <w:p w:rsidR="003138AF" w:rsidRDefault="003138AF" w:rsidP="00751534">
      <w:pPr>
        <w:spacing w:line="288" w:lineRule="auto"/>
        <w:ind w:right="1276"/>
        <w:rPr>
          <w:rFonts w:ascii="Helvetica" w:hAnsi="Helvetica"/>
          <w:color w:val="000000"/>
          <w:spacing w:val="3"/>
          <w:sz w:val="20"/>
          <w:szCs w:val="20"/>
        </w:rPr>
      </w:pPr>
    </w:p>
    <w:tbl>
      <w:tblPr>
        <w:tblW w:w="935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362EB0" w:rsidRPr="00362EB0" w:rsidTr="00362EB0">
        <w:trPr>
          <w:trHeight w:val="1436"/>
        </w:trPr>
        <w:tc>
          <w:tcPr>
            <w:tcW w:w="4678" w:type="dxa"/>
          </w:tcPr>
          <w:p w:rsidR="00362EB0" w:rsidRPr="00362EB0" w:rsidRDefault="00362EB0" w:rsidP="00362EB0">
            <w:pPr>
              <w:pStyle w:val="Textkrper"/>
              <w:spacing w:line="312" w:lineRule="auto"/>
              <w:ind w:right="777"/>
              <w:rPr>
                <w:bCs/>
                <w:color w:val="000000"/>
                <w:sz w:val="16"/>
                <w:lang w:val="en-US"/>
              </w:rPr>
            </w:pPr>
            <w:proofErr w:type="spellStart"/>
            <w:r w:rsidRPr="00362EB0">
              <w:rPr>
                <w:bCs/>
                <w:color w:val="000000"/>
                <w:sz w:val="16"/>
                <w:lang w:val="en-US"/>
              </w:rPr>
              <w:t>Kontakt</w:t>
            </w:r>
            <w:proofErr w:type="spellEnd"/>
            <w:r w:rsidRPr="00362EB0">
              <w:rPr>
                <w:bCs/>
                <w:color w:val="000000"/>
                <w:sz w:val="16"/>
                <w:lang w:val="en-US"/>
              </w:rPr>
              <w:t>:</w:t>
            </w:r>
          </w:p>
          <w:p w:rsidR="00362EB0" w:rsidRPr="00362EB0" w:rsidRDefault="00362EB0" w:rsidP="00362EB0">
            <w:pPr>
              <w:pStyle w:val="Textkrper"/>
              <w:spacing w:line="312" w:lineRule="auto"/>
              <w:ind w:right="777"/>
              <w:rPr>
                <w:b w:val="0"/>
                <w:bCs/>
                <w:color w:val="000000"/>
                <w:sz w:val="16"/>
                <w:lang w:val="en-US"/>
              </w:rPr>
            </w:pPr>
            <w:r w:rsidRPr="00362EB0">
              <w:rPr>
                <w:b w:val="0"/>
                <w:bCs/>
                <w:color w:val="000000"/>
                <w:sz w:val="16"/>
                <w:lang w:val="en-US"/>
              </w:rPr>
              <w:t>WatchGuard Technologies GmbH</w:t>
            </w:r>
          </w:p>
          <w:p w:rsidR="00362EB0" w:rsidRPr="00362EB0" w:rsidRDefault="00362EB0" w:rsidP="00362EB0">
            <w:pPr>
              <w:pStyle w:val="Textkrper"/>
              <w:spacing w:line="312" w:lineRule="auto"/>
              <w:ind w:right="777"/>
              <w:rPr>
                <w:b w:val="0"/>
                <w:bCs/>
                <w:color w:val="000000"/>
                <w:sz w:val="16"/>
                <w:lang w:val="en-US"/>
              </w:rPr>
            </w:pPr>
            <w:r w:rsidRPr="00362EB0">
              <w:rPr>
                <w:b w:val="0"/>
                <w:bCs/>
                <w:color w:val="000000"/>
                <w:sz w:val="16"/>
                <w:lang w:val="en-US"/>
              </w:rPr>
              <w:t>Paul Moll – Field Marketing Manager Central Europe</w:t>
            </w:r>
          </w:p>
          <w:p w:rsidR="00362EB0" w:rsidRPr="00362EB0" w:rsidRDefault="00362EB0" w:rsidP="00362EB0">
            <w:pPr>
              <w:pStyle w:val="Textkrper"/>
              <w:spacing w:line="312" w:lineRule="auto"/>
              <w:ind w:right="777"/>
              <w:rPr>
                <w:b w:val="0"/>
                <w:bCs/>
                <w:color w:val="000000"/>
                <w:sz w:val="16"/>
              </w:rPr>
            </w:pPr>
            <w:r w:rsidRPr="00362EB0">
              <w:rPr>
                <w:b w:val="0"/>
                <w:bCs/>
                <w:color w:val="000000"/>
                <w:sz w:val="16"/>
              </w:rPr>
              <w:t>Wendenstr. 379, 20537 Hamburg</w:t>
            </w:r>
          </w:p>
          <w:p w:rsidR="00362EB0" w:rsidRPr="00362EB0" w:rsidRDefault="00362EB0" w:rsidP="00362EB0">
            <w:pPr>
              <w:pStyle w:val="Textkrper"/>
              <w:spacing w:line="312" w:lineRule="auto"/>
              <w:ind w:right="777"/>
              <w:rPr>
                <w:b w:val="0"/>
                <w:bCs/>
                <w:color w:val="000000"/>
                <w:sz w:val="16"/>
              </w:rPr>
            </w:pPr>
            <w:r w:rsidRPr="00362EB0">
              <w:rPr>
                <w:b w:val="0"/>
                <w:bCs/>
                <w:color w:val="000000"/>
                <w:sz w:val="16"/>
              </w:rPr>
              <w:t>Tel.: +49 152 31795040</w:t>
            </w:r>
          </w:p>
          <w:p w:rsidR="00362EB0" w:rsidRPr="00362EB0" w:rsidRDefault="00362EB0" w:rsidP="00362EB0">
            <w:pPr>
              <w:pStyle w:val="Textkrper"/>
              <w:spacing w:line="312" w:lineRule="auto"/>
              <w:ind w:right="777"/>
              <w:rPr>
                <w:b w:val="0"/>
                <w:bCs/>
                <w:color w:val="000000"/>
                <w:sz w:val="16"/>
              </w:rPr>
            </w:pPr>
            <w:r w:rsidRPr="00362EB0">
              <w:rPr>
                <w:b w:val="0"/>
                <w:bCs/>
                <w:color w:val="000000"/>
                <w:sz w:val="16"/>
              </w:rPr>
              <w:t>paul.moll@watchguard.com</w:t>
            </w:r>
          </w:p>
          <w:p w:rsidR="00362EB0" w:rsidRPr="00362EB0" w:rsidRDefault="00362EB0" w:rsidP="00362EB0">
            <w:pPr>
              <w:pStyle w:val="Textkrper"/>
              <w:spacing w:line="312" w:lineRule="auto"/>
              <w:ind w:right="777"/>
              <w:rPr>
                <w:b w:val="0"/>
                <w:bCs/>
                <w:color w:val="000000"/>
                <w:sz w:val="16"/>
                <w:lang w:val="en-US"/>
              </w:rPr>
            </w:pPr>
            <w:r w:rsidRPr="00362EB0">
              <w:rPr>
                <w:b w:val="0"/>
                <w:bCs/>
                <w:color w:val="000000"/>
                <w:sz w:val="16"/>
                <w:lang w:val="en-US"/>
              </w:rPr>
              <w:t>www.watchguard.de</w:t>
            </w:r>
          </w:p>
        </w:tc>
        <w:tc>
          <w:tcPr>
            <w:tcW w:w="4678" w:type="dxa"/>
          </w:tcPr>
          <w:p w:rsidR="00362EB0" w:rsidRPr="00362EB0" w:rsidRDefault="00362EB0" w:rsidP="00362EB0">
            <w:pPr>
              <w:pStyle w:val="Textkrper"/>
              <w:tabs>
                <w:tab w:val="left" w:pos="7513"/>
              </w:tabs>
              <w:spacing w:line="312" w:lineRule="auto"/>
              <w:ind w:right="1276"/>
              <w:rPr>
                <w:bCs/>
                <w:color w:val="000000"/>
                <w:sz w:val="16"/>
              </w:rPr>
            </w:pPr>
            <w:r w:rsidRPr="00362EB0">
              <w:rPr>
                <w:bCs/>
                <w:color w:val="000000"/>
                <w:sz w:val="16"/>
              </w:rPr>
              <w:t>Presse- und Öffentlichkeitsarbeit:</w:t>
            </w:r>
          </w:p>
          <w:p w:rsidR="00362EB0" w:rsidRPr="00362EB0" w:rsidRDefault="00362EB0" w:rsidP="00362EB0">
            <w:pPr>
              <w:pStyle w:val="Textkrper"/>
              <w:tabs>
                <w:tab w:val="left" w:pos="7513"/>
              </w:tabs>
              <w:spacing w:line="312" w:lineRule="auto"/>
              <w:ind w:right="1276"/>
              <w:rPr>
                <w:b w:val="0"/>
                <w:bCs/>
                <w:color w:val="000000"/>
                <w:sz w:val="16"/>
              </w:rPr>
            </w:pPr>
            <w:r w:rsidRPr="00362EB0">
              <w:rPr>
                <w:b w:val="0"/>
                <w:bCs/>
                <w:color w:val="000000"/>
                <w:sz w:val="16"/>
              </w:rPr>
              <w:t xml:space="preserve">Press'n'Relations GmbH, c/o </w:t>
            </w:r>
            <w:proofErr w:type="spellStart"/>
            <w:r w:rsidRPr="00362EB0">
              <w:rPr>
                <w:b w:val="0"/>
                <w:bCs/>
                <w:color w:val="000000"/>
                <w:sz w:val="16"/>
              </w:rPr>
              <w:t>Medianovis</w:t>
            </w:r>
            <w:proofErr w:type="spellEnd"/>
            <w:r w:rsidRPr="00362EB0">
              <w:rPr>
                <w:b w:val="0"/>
                <w:bCs/>
                <w:color w:val="000000"/>
                <w:sz w:val="16"/>
              </w:rPr>
              <w:t xml:space="preserve"> AG</w:t>
            </w:r>
          </w:p>
          <w:p w:rsidR="00362EB0" w:rsidRPr="00362EB0" w:rsidRDefault="00362EB0" w:rsidP="00362EB0">
            <w:pPr>
              <w:pStyle w:val="Textkrper"/>
              <w:tabs>
                <w:tab w:val="left" w:pos="7513"/>
              </w:tabs>
              <w:spacing w:line="312" w:lineRule="auto"/>
              <w:ind w:right="1276"/>
              <w:rPr>
                <w:b w:val="0"/>
                <w:bCs/>
                <w:color w:val="000000"/>
                <w:sz w:val="16"/>
              </w:rPr>
            </w:pPr>
            <w:r w:rsidRPr="00362EB0">
              <w:rPr>
                <w:b w:val="0"/>
                <w:bCs/>
                <w:color w:val="000000"/>
                <w:sz w:val="16"/>
              </w:rPr>
              <w:t>Rebecca Hasert</w:t>
            </w:r>
            <w:r w:rsidRPr="00362EB0">
              <w:rPr>
                <w:b w:val="0"/>
                <w:bCs/>
                <w:color w:val="000000"/>
                <w:sz w:val="16"/>
              </w:rPr>
              <w:br/>
              <w:t>Schaffhauser. 91, 8057 Zürich</w:t>
            </w:r>
          </w:p>
          <w:p w:rsidR="00362EB0" w:rsidRPr="00362EB0" w:rsidRDefault="00362EB0" w:rsidP="00362EB0">
            <w:pPr>
              <w:pStyle w:val="Textkrper"/>
              <w:tabs>
                <w:tab w:val="left" w:pos="7513"/>
              </w:tabs>
              <w:spacing w:line="312" w:lineRule="auto"/>
              <w:ind w:right="1276"/>
              <w:rPr>
                <w:b w:val="0"/>
                <w:bCs/>
                <w:color w:val="000000"/>
                <w:sz w:val="16"/>
              </w:rPr>
            </w:pPr>
            <w:r w:rsidRPr="00362EB0">
              <w:rPr>
                <w:b w:val="0"/>
                <w:bCs/>
                <w:color w:val="000000"/>
                <w:sz w:val="16"/>
              </w:rPr>
              <w:t xml:space="preserve">Tel.: +49 731 962 87 15 </w:t>
            </w:r>
          </w:p>
          <w:p w:rsidR="00362EB0" w:rsidRPr="00362EB0" w:rsidRDefault="00362EB0" w:rsidP="00362EB0">
            <w:pPr>
              <w:pStyle w:val="Textkrper"/>
              <w:tabs>
                <w:tab w:val="left" w:pos="7513"/>
              </w:tabs>
              <w:spacing w:line="312" w:lineRule="auto"/>
              <w:ind w:right="1276"/>
              <w:rPr>
                <w:b w:val="0"/>
                <w:bCs/>
                <w:color w:val="000000"/>
                <w:sz w:val="16"/>
              </w:rPr>
            </w:pPr>
            <w:r w:rsidRPr="00362EB0">
              <w:rPr>
                <w:b w:val="0"/>
                <w:bCs/>
                <w:color w:val="000000"/>
                <w:sz w:val="16"/>
              </w:rPr>
              <w:t>rh@press-n-relations.de</w:t>
            </w:r>
            <w:r w:rsidRPr="00362EB0">
              <w:rPr>
                <w:b w:val="0"/>
                <w:bCs/>
                <w:color w:val="000000"/>
                <w:sz w:val="16"/>
              </w:rPr>
              <w:br/>
            </w:r>
            <w:hyperlink r:id="rId10" w:history="1">
              <w:r w:rsidRPr="00362EB0">
                <w:rPr>
                  <w:rStyle w:val="Hyperlink"/>
                  <w:b w:val="0"/>
                  <w:bCs/>
                  <w:sz w:val="16"/>
                </w:rPr>
                <w:t>www.press-n-relations.com</w:t>
              </w:r>
            </w:hyperlink>
          </w:p>
        </w:tc>
      </w:tr>
    </w:tbl>
    <w:p w:rsidR="00362EB0" w:rsidRDefault="00362EB0" w:rsidP="00880A34">
      <w:pPr>
        <w:tabs>
          <w:tab w:val="left" w:pos="3828"/>
          <w:tab w:val="left" w:pos="8364"/>
        </w:tabs>
        <w:spacing w:line="288" w:lineRule="auto"/>
        <w:ind w:right="709"/>
        <w:outlineLvl w:val="0"/>
        <w:rPr>
          <w:rFonts w:ascii="Helvetica" w:hAnsi="Helvetica"/>
          <w:b/>
          <w:color w:val="000000"/>
          <w:sz w:val="16"/>
          <w:szCs w:val="16"/>
        </w:rPr>
      </w:pPr>
    </w:p>
    <w:p w:rsidR="0094282C" w:rsidRPr="00BA2DF3" w:rsidRDefault="0094282C" w:rsidP="00880A34">
      <w:pPr>
        <w:tabs>
          <w:tab w:val="left" w:pos="3828"/>
          <w:tab w:val="left" w:pos="8364"/>
        </w:tabs>
        <w:spacing w:line="288" w:lineRule="auto"/>
        <w:ind w:right="709"/>
        <w:outlineLvl w:val="0"/>
        <w:rPr>
          <w:rFonts w:ascii="Helvetica" w:hAnsi="Helvetica"/>
          <w:b/>
          <w:color w:val="000000"/>
          <w:sz w:val="16"/>
          <w:szCs w:val="16"/>
        </w:rPr>
      </w:pPr>
      <w:r w:rsidRPr="00BA2DF3">
        <w:rPr>
          <w:rFonts w:ascii="Helvetica" w:hAnsi="Helvetica"/>
          <w:b/>
          <w:color w:val="000000"/>
          <w:sz w:val="16"/>
          <w:szCs w:val="16"/>
        </w:rPr>
        <w:t>Über</w:t>
      </w:r>
      <w:r w:rsidR="00F91F98" w:rsidRPr="00BA2DF3">
        <w:rPr>
          <w:rFonts w:ascii="Helvetica" w:hAnsi="Helvetica"/>
          <w:b/>
          <w:color w:val="000000"/>
          <w:sz w:val="16"/>
          <w:szCs w:val="16"/>
        </w:rPr>
        <w:t xml:space="preserve"> </w:t>
      </w:r>
      <w:proofErr w:type="spellStart"/>
      <w:r w:rsidRPr="00BA2DF3">
        <w:rPr>
          <w:rFonts w:ascii="Helvetica" w:hAnsi="Helvetica"/>
          <w:b/>
          <w:color w:val="000000"/>
          <w:sz w:val="16"/>
          <w:szCs w:val="16"/>
        </w:rPr>
        <w:t>WatchGuard</w:t>
      </w:r>
      <w:proofErr w:type="spellEnd"/>
      <w:r w:rsidR="00F91F98" w:rsidRPr="00BA2DF3">
        <w:rPr>
          <w:rFonts w:ascii="Helvetica" w:hAnsi="Helvetica"/>
          <w:b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b/>
          <w:color w:val="000000"/>
          <w:sz w:val="16"/>
          <w:szCs w:val="16"/>
        </w:rPr>
        <w:t>Technologies</w:t>
      </w:r>
    </w:p>
    <w:p w:rsidR="003A765B" w:rsidRPr="00BA2DF3" w:rsidRDefault="0094282C" w:rsidP="0046291E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/>
          <w:sz w:val="16"/>
          <w:szCs w:val="16"/>
        </w:rPr>
      </w:pPr>
      <w:proofErr w:type="spellStart"/>
      <w:r w:rsidRPr="00BA2DF3">
        <w:rPr>
          <w:rFonts w:ascii="Helvetica" w:hAnsi="Helvetica"/>
          <w:color w:val="000000"/>
          <w:sz w:val="16"/>
          <w:szCs w:val="16"/>
        </w:rPr>
        <w:t>WatchGuard</w:t>
      </w:r>
      <w:proofErr w:type="spellEnd"/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Technologies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gehört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zu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den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führenden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Anbietern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im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Bereich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Netzwerksicherheit.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Das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umfangreiche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Produktportfolio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reicht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von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hochentwickelten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UTM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(Unified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proofErr w:type="spellStart"/>
      <w:r w:rsidRPr="00BA2DF3">
        <w:rPr>
          <w:rFonts w:ascii="Helvetica" w:hAnsi="Helvetica"/>
          <w:color w:val="000000"/>
          <w:sz w:val="16"/>
          <w:szCs w:val="16"/>
        </w:rPr>
        <w:t>Threat</w:t>
      </w:r>
      <w:proofErr w:type="spellEnd"/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Management)-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und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Next-Generation-Firewall-Plattformen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="00BD40B7" w:rsidRPr="00BA2DF3">
        <w:rPr>
          <w:rFonts w:ascii="Helvetica" w:hAnsi="Helvetica"/>
          <w:color w:val="000000"/>
          <w:sz w:val="16"/>
          <w:szCs w:val="16"/>
        </w:rPr>
        <w:t xml:space="preserve">über Multifaktor-Authentifizierung </w:t>
      </w:r>
      <w:r w:rsidRPr="00BA2DF3">
        <w:rPr>
          <w:rFonts w:ascii="Helvetica" w:hAnsi="Helvetica"/>
          <w:color w:val="000000"/>
          <w:sz w:val="16"/>
          <w:szCs w:val="16"/>
        </w:rPr>
        <w:t>bis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hin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zu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Technologien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für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umfassenden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WLAN-Schutz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sowie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weiteren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spezifischen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Produkten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und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Services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rund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ums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Thema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IT-Security.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Mehr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als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="00A745F9" w:rsidRPr="00BA2DF3">
        <w:rPr>
          <w:rFonts w:ascii="Helvetica" w:hAnsi="Helvetica"/>
          <w:color w:val="000000"/>
          <w:sz w:val="16"/>
          <w:szCs w:val="16"/>
        </w:rPr>
        <w:t>80</w:t>
      </w:r>
      <w:r w:rsidRPr="00BA2DF3">
        <w:rPr>
          <w:rFonts w:ascii="Helvetica" w:hAnsi="Helvetica"/>
          <w:color w:val="000000"/>
          <w:sz w:val="16"/>
          <w:szCs w:val="16"/>
        </w:rPr>
        <w:t>.000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Unternehmen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weltweit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vertrauen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auf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die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ausgeklügelten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Schutzmechanismen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auf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Enterprise-Niveau,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wobei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dank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der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einfachen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Handhabung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insbesondere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kleine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bis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mittlere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sowie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dezentral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aufgestellte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Unternehmen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vom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Einsatz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profitieren.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Neben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der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Zentrale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in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Seattle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im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US-Bundesstaat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Washington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verfügt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proofErr w:type="spellStart"/>
      <w:r w:rsidRPr="00BA2DF3">
        <w:rPr>
          <w:rFonts w:ascii="Helvetica" w:hAnsi="Helvetica"/>
          <w:color w:val="000000"/>
          <w:sz w:val="16"/>
          <w:szCs w:val="16"/>
        </w:rPr>
        <w:t>WatchGuard</w:t>
      </w:r>
      <w:proofErr w:type="spellEnd"/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über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Niederlassungen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in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ganz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Nordamerika,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Lateinamerika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und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Europa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sowie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im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asiatisch-pazifischen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Pr="00BA2DF3">
        <w:rPr>
          <w:rFonts w:ascii="Helvetica" w:hAnsi="Helvetica"/>
          <w:color w:val="000000"/>
          <w:sz w:val="16"/>
          <w:szCs w:val="16"/>
        </w:rPr>
        <w:t>Raum.</w:t>
      </w:r>
      <w:r w:rsidR="00F91F98" w:rsidRPr="00BA2DF3">
        <w:rPr>
          <w:rFonts w:ascii="Helvetica" w:hAnsi="Helvetica"/>
          <w:color w:val="000000"/>
          <w:sz w:val="16"/>
          <w:szCs w:val="16"/>
        </w:rPr>
        <w:t xml:space="preserve"> </w:t>
      </w:r>
    </w:p>
    <w:p w:rsidR="000354FC" w:rsidRPr="00BA2DF3" w:rsidRDefault="000354FC" w:rsidP="0046291E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/>
          <w:sz w:val="16"/>
          <w:szCs w:val="16"/>
        </w:rPr>
      </w:pPr>
    </w:p>
    <w:p w:rsidR="000354FC" w:rsidRPr="00BA2DF3" w:rsidRDefault="000354FC" w:rsidP="00D06AFA">
      <w:pPr>
        <w:tabs>
          <w:tab w:val="left" w:pos="3828"/>
          <w:tab w:val="left" w:pos="8364"/>
        </w:tabs>
        <w:spacing w:line="288" w:lineRule="auto"/>
        <w:ind w:right="-57"/>
        <w:rPr>
          <w:rFonts w:ascii="Helvetica" w:hAnsi="Helvetica"/>
          <w:color w:val="000000"/>
          <w:sz w:val="16"/>
          <w:szCs w:val="16"/>
        </w:rPr>
      </w:pPr>
      <w:r w:rsidRPr="00BA2DF3">
        <w:rPr>
          <w:rFonts w:ascii="Helvetica" w:hAnsi="Helvetica"/>
          <w:color w:val="000000"/>
          <w:spacing w:val="-1"/>
          <w:sz w:val="16"/>
          <w:szCs w:val="16"/>
        </w:rPr>
        <w:t xml:space="preserve">Aktuelle Informationen, Aktionen und Updates finden Sie auch auf </w:t>
      </w:r>
      <w:hyperlink r:id="rId11" w:history="1">
        <w:r w:rsidRPr="00BA2DF3">
          <w:rPr>
            <w:rStyle w:val="Hyperlink"/>
            <w:rFonts w:ascii="Helvetica" w:hAnsi="Helvetica"/>
            <w:color w:val="000000"/>
            <w:spacing w:val="-1"/>
            <w:sz w:val="16"/>
            <w:szCs w:val="16"/>
            <w:u w:val="none"/>
          </w:rPr>
          <w:t>Twitter</w:t>
        </w:r>
      </w:hyperlink>
      <w:r w:rsidRPr="00BA2DF3">
        <w:rPr>
          <w:rFonts w:ascii="Helvetica" w:hAnsi="Helvetica"/>
          <w:color w:val="000000"/>
          <w:spacing w:val="-1"/>
          <w:sz w:val="16"/>
          <w:szCs w:val="16"/>
        </w:rPr>
        <w:t xml:space="preserve">, </w:t>
      </w:r>
      <w:hyperlink r:id="rId12" w:history="1">
        <w:r w:rsidR="00377910" w:rsidRPr="00BA2DF3">
          <w:rPr>
            <w:rStyle w:val="Hyperlink"/>
            <w:rFonts w:ascii="Helvetica" w:hAnsi="Helvetica"/>
            <w:color w:val="000000"/>
            <w:spacing w:val="-1"/>
            <w:sz w:val="16"/>
            <w:szCs w:val="16"/>
            <w:u w:val="none"/>
          </w:rPr>
          <w:t>Facebook</w:t>
        </w:r>
      </w:hyperlink>
      <w:r w:rsidR="00377910" w:rsidRPr="00BA2DF3">
        <w:rPr>
          <w:rFonts w:ascii="Helvetica" w:hAnsi="Helvetica"/>
          <w:color w:val="000000"/>
          <w:spacing w:val="-1"/>
          <w:sz w:val="16"/>
          <w:szCs w:val="16"/>
        </w:rPr>
        <w:t xml:space="preserve"> oder </w:t>
      </w:r>
      <w:hyperlink r:id="rId13" w:history="1">
        <w:r w:rsidR="00377910" w:rsidRPr="00BA2DF3">
          <w:rPr>
            <w:rStyle w:val="Hyperlink"/>
            <w:rFonts w:ascii="Helvetica" w:hAnsi="Helvetica"/>
            <w:color w:val="000000"/>
            <w:spacing w:val="-1"/>
            <w:sz w:val="16"/>
            <w:szCs w:val="16"/>
            <w:u w:val="none"/>
          </w:rPr>
          <w:t>LinkedIn</w:t>
        </w:r>
      </w:hyperlink>
      <w:r w:rsidR="00377910" w:rsidRPr="00BA2DF3">
        <w:rPr>
          <w:rFonts w:ascii="Helvetica" w:hAnsi="Helvetica"/>
          <w:color w:val="000000"/>
          <w:spacing w:val="-1"/>
          <w:sz w:val="16"/>
          <w:szCs w:val="16"/>
        </w:rPr>
        <w:t xml:space="preserve">. </w:t>
      </w:r>
      <w:r w:rsidR="00377910" w:rsidRPr="00BA2DF3">
        <w:rPr>
          <w:rFonts w:ascii="Helvetica" w:hAnsi="Helvetica"/>
          <w:color w:val="000000"/>
          <w:spacing w:val="-2"/>
          <w:sz w:val="16"/>
          <w:szCs w:val="16"/>
        </w:rPr>
        <w:t xml:space="preserve">Der </w:t>
      </w:r>
      <w:proofErr w:type="spellStart"/>
      <w:r w:rsidR="00377910" w:rsidRPr="00BA2DF3">
        <w:rPr>
          <w:rFonts w:ascii="Helvetica" w:hAnsi="Helvetica"/>
          <w:color w:val="000000"/>
          <w:spacing w:val="-2"/>
          <w:sz w:val="16"/>
          <w:szCs w:val="16"/>
        </w:rPr>
        <w:t>WatchGuard</w:t>
      </w:r>
      <w:proofErr w:type="spellEnd"/>
      <w:r w:rsidR="00377910" w:rsidRPr="00BA2DF3">
        <w:rPr>
          <w:rFonts w:ascii="Helvetica" w:hAnsi="Helvetica"/>
          <w:color w:val="000000"/>
          <w:spacing w:val="-2"/>
          <w:sz w:val="16"/>
          <w:szCs w:val="16"/>
        </w:rPr>
        <w:t xml:space="preserve"> </w:t>
      </w:r>
      <w:proofErr w:type="spellStart"/>
      <w:r w:rsidR="00377910" w:rsidRPr="00BA2DF3">
        <w:rPr>
          <w:rFonts w:ascii="Helvetica" w:hAnsi="Helvetica"/>
          <w:color w:val="000000"/>
          <w:spacing w:val="-2"/>
          <w:sz w:val="16"/>
          <w:szCs w:val="16"/>
        </w:rPr>
        <w:t>InfoSec</w:t>
      </w:r>
      <w:proofErr w:type="spellEnd"/>
      <w:r w:rsidR="00377910" w:rsidRPr="00BA2DF3">
        <w:rPr>
          <w:rFonts w:ascii="Helvetica" w:hAnsi="Helvetica"/>
          <w:color w:val="000000"/>
          <w:spacing w:val="-2"/>
          <w:sz w:val="16"/>
          <w:szCs w:val="16"/>
        </w:rPr>
        <w:t xml:space="preserve">-Blog </w:t>
      </w:r>
      <w:proofErr w:type="spellStart"/>
      <w:r w:rsidR="00377910" w:rsidRPr="00BA2DF3">
        <w:rPr>
          <w:rFonts w:ascii="Helvetica" w:hAnsi="Helvetica"/>
          <w:color w:val="000000"/>
          <w:spacing w:val="-2"/>
          <w:sz w:val="16"/>
          <w:szCs w:val="16"/>
        </w:rPr>
        <w:t>Secplicity</w:t>
      </w:r>
      <w:proofErr w:type="spellEnd"/>
      <w:r w:rsidR="00377910" w:rsidRPr="00BA2DF3">
        <w:rPr>
          <w:rFonts w:ascii="Helvetica" w:hAnsi="Helvetica"/>
          <w:color w:val="000000"/>
          <w:spacing w:val="-2"/>
          <w:sz w:val="16"/>
          <w:szCs w:val="16"/>
        </w:rPr>
        <w:t xml:space="preserve"> berichtet darüber hinaus über</w:t>
      </w:r>
      <w:r w:rsidRPr="00BA2DF3">
        <w:rPr>
          <w:rFonts w:ascii="Helvetica" w:hAnsi="Helvetica"/>
          <w:color w:val="000000"/>
          <w:spacing w:val="-2"/>
          <w:sz w:val="16"/>
          <w:szCs w:val="16"/>
        </w:rPr>
        <w:t xml:space="preserve"> die neuesten Bedrohungen</w:t>
      </w:r>
      <w:r w:rsidR="00377910" w:rsidRPr="00BA2DF3">
        <w:rPr>
          <w:rFonts w:ascii="Helvetica" w:hAnsi="Helvetica"/>
          <w:color w:val="000000"/>
          <w:spacing w:val="-2"/>
          <w:sz w:val="16"/>
          <w:szCs w:val="16"/>
        </w:rPr>
        <w:t xml:space="preserve"> und zeigt auf, </w:t>
      </w:r>
      <w:r w:rsidRPr="00BA2DF3">
        <w:rPr>
          <w:rFonts w:ascii="Helvetica" w:hAnsi="Helvetica"/>
          <w:color w:val="000000"/>
          <w:spacing w:val="-2"/>
          <w:sz w:val="16"/>
          <w:szCs w:val="16"/>
        </w:rPr>
        <w:t xml:space="preserve">wie man mit ihnen umgeht: </w:t>
      </w:r>
      <w:hyperlink r:id="rId14" w:history="1">
        <w:r w:rsidRPr="00BA2DF3">
          <w:rPr>
            <w:rStyle w:val="Hyperlink"/>
            <w:rFonts w:ascii="Helvetica" w:hAnsi="Helvetica"/>
            <w:color w:val="000000"/>
            <w:spacing w:val="-2"/>
            <w:sz w:val="16"/>
            <w:szCs w:val="16"/>
            <w:u w:val="none"/>
          </w:rPr>
          <w:t>www.secplicity.org</w:t>
        </w:r>
      </w:hyperlink>
      <w:r w:rsidRPr="00BA2DF3">
        <w:rPr>
          <w:rFonts w:ascii="Helvetica" w:hAnsi="Helvetica"/>
          <w:color w:val="000000"/>
          <w:spacing w:val="-2"/>
          <w:sz w:val="16"/>
          <w:szCs w:val="16"/>
        </w:rPr>
        <w:t>.</w:t>
      </w:r>
      <w:r w:rsidRPr="00BA2DF3">
        <w:rPr>
          <w:rFonts w:ascii="Helvetica" w:hAnsi="Helvetica"/>
          <w:color w:val="000000"/>
          <w:sz w:val="16"/>
          <w:szCs w:val="16"/>
        </w:rPr>
        <w:t xml:space="preserve"> </w:t>
      </w:r>
      <w:r w:rsidR="00377910" w:rsidRPr="00BA2DF3">
        <w:rPr>
          <w:rFonts w:ascii="Helvetica" w:hAnsi="Helvetica"/>
          <w:color w:val="000000"/>
          <w:sz w:val="16"/>
          <w:szCs w:val="16"/>
        </w:rPr>
        <w:t>Oder</w:t>
      </w:r>
      <w:r w:rsidRPr="00BA2DF3">
        <w:rPr>
          <w:rFonts w:ascii="Helvetica" w:hAnsi="Helvetica"/>
          <w:color w:val="000000"/>
          <w:sz w:val="16"/>
          <w:szCs w:val="16"/>
        </w:rPr>
        <w:t xml:space="preserve"> Sie </w:t>
      </w:r>
      <w:r w:rsidR="00377910" w:rsidRPr="00BA2DF3">
        <w:rPr>
          <w:rFonts w:ascii="Helvetica" w:hAnsi="Helvetica"/>
          <w:color w:val="000000"/>
          <w:sz w:val="16"/>
          <w:szCs w:val="16"/>
        </w:rPr>
        <w:t xml:space="preserve">abonnieren </w:t>
      </w:r>
      <w:r w:rsidRPr="00BA2DF3">
        <w:rPr>
          <w:rFonts w:ascii="Helvetica" w:hAnsi="Helvetica"/>
          <w:color w:val="000000"/>
          <w:sz w:val="16"/>
          <w:szCs w:val="16"/>
        </w:rPr>
        <w:t xml:space="preserve">den 443 - Security </w:t>
      </w:r>
      <w:proofErr w:type="spellStart"/>
      <w:r w:rsidRPr="00BA2DF3">
        <w:rPr>
          <w:rFonts w:ascii="Helvetica" w:hAnsi="Helvetica"/>
          <w:color w:val="000000"/>
          <w:sz w:val="16"/>
          <w:szCs w:val="16"/>
        </w:rPr>
        <w:t>Simplified</w:t>
      </w:r>
      <w:proofErr w:type="spellEnd"/>
      <w:r w:rsidRPr="00BA2DF3">
        <w:rPr>
          <w:rFonts w:ascii="Helvetica" w:hAnsi="Helvetica"/>
          <w:color w:val="000000"/>
          <w:sz w:val="16"/>
          <w:szCs w:val="16"/>
        </w:rPr>
        <w:t xml:space="preserve"> Podcast bei </w:t>
      </w:r>
      <w:hyperlink r:id="rId15" w:history="1">
        <w:r w:rsidRPr="00BA2DF3">
          <w:rPr>
            <w:rStyle w:val="Hyperlink"/>
            <w:rFonts w:ascii="Helvetica" w:hAnsi="Helvetica"/>
            <w:color w:val="000000"/>
            <w:sz w:val="16"/>
            <w:szCs w:val="16"/>
            <w:u w:val="none"/>
          </w:rPr>
          <w:t>Secpli</w:t>
        </w:r>
        <w:r w:rsidR="00377910" w:rsidRPr="00BA2DF3">
          <w:rPr>
            <w:rStyle w:val="Hyperlink"/>
            <w:rFonts w:ascii="Helvetica" w:hAnsi="Helvetica"/>
            <w:color w:val="000000"/>
            <w:sz w:val="16"/>
            <w:szCs w:val="16"/>
            <w:u w:val="none"/>
          </w:rPr>
          <w:t>city.org</w:t>
        </w:r>
      </w:hyperlink>
      <w:r w:rsidR="00377910" w:rsidRPr="00BA2DF3">
        <w:rPr>
          <w:rFonts w:ascii="Helvetica" w:hAnsi="Helvetica"/>
          <w:color w:val="000000"/>
          <w:sz w:val="16"/>
          <w:szCs w:val="16"/>
        </w:rPr>
        <w:t xml:space="preserve"> bzw.</w:t>
      </w:r>
      <w:r w:rsidRPr="00BA2DF3">
        <w:rPr>
          <w:rFonts w:ascii="Helvetica" w:hAnsi="Helvetica"/>
          <w:color w:val="000000"/>
          <w:sz w:val="16"/>
          <w:szCs w:val="16"/>
        </w:rPr>
        <w:t xml:space="preserve"> wo immer Sie Ihre Lieblings-Podcasts finden. </w:t>
      </w:r>
    </w:p>
    <w:p w:rsidR="000354FC" w:rsidRPr="0046291E" w:rsidRDefault="000354FC" w:rsidP="000354F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sectPr w:rsidR="000354FC" w:rsidRPr="0046291E" w:rsidSect="00177026">
      <w:headerReference w:type="default" r:id="rId16"/>
      <w:footerReference w:type="even" r:id="rId17"/>
      <w:footerReference w:type="default" r:id="rId18"/>
      <w:pgSz w:w="11900" w:h="16840"/>
      <w:pgMar w:top="1417" w:right="1410" w:bottom="119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660A" w:rsidRDefault="008C660A">
      <w:r>
        <w:separator/>
      </w:r>
    </w:p>
  </w:endnote>
  <w:endnote w:type="continuationSeparator" w:id="0">
    <w:p w:rsidR="008C660A" w:rsidRDefault="008C6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00500000000000000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380A" w:rsidRDefault="00F4380A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:rsidR="00F4380A" w:rsidRDefault="00F4380A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380A" w:rsidRPr="002730F5" w:rsidRDefault="00F4380A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521E36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:rsidR="00F4380A" w:rsidRDefault="00F4380A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660A" w:rsidRDefault="008C660A">
      <w:r>
        <w:separator/>
      </w:r>
    </w:p>
  </w:footnote>
  <w:footnote w:type="continuationSeparator" w:id="0">
    <w:p w:rsidR="008C660A" w:rsidRDefault="008C66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380A" w:rsidRPr="00B674DF" w:rsidRDefault="00FB5EF0">
    <w:pPr>
      <w:pStyle w:val="Kopfzeile"/>
      <w:rPr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0" t="0" r="0" b="0"/>
          <wp:wrapThrough wrapText="bothSides">
            <wp:wrapPolygon edited="0">
              <wp:start x="7440" y="0"/>
              <wp:lineTo x="2280" y="419"/>
              <wp:lineTo x="0" y="2514"/>
              <wp:lineTo x="0" y="16341"/>
              <wp:lineTo x="1080" y="20113"/>
              <wp:lineTo x="1680" y="21370"/>
              <wp:lineTo x="1800" y="21370"/>
              <wp:lineTo x="4080" y="21370"/>
              <wp:lineTo x="9600" y="20113"/>
              <wp:lineTo x="21360" y="15503"/>
              <wp:lineTo x="21480" y="7961"/>
              <wp:lineTo x="21480" y="5866"/>
              <wp:lineTo x="8760" y="0"/>
              <wp:lineTo x="7440" y="0"/>
            </wp:wrapPolygon>
          </wp:wrapThrough>
          <wp:docPr id="2" name="Picture 1" descr="wgrd_logo_clr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4380A" w:rsidRPr="00B674DF" w:rsidRDefault="00F4380A">
    <w:pPr>
      <w:pStyle w:val="Kopfzeile"/>
      <w:rPr>
        <w:sz w:val="32"/>
        <w:szCs w:val="32"/>
      </w:rPr>
    </w:pPr>
  </w:p>
  <w:p w:rsidR="00F4380A" w:rsidRPr="00B674DF" w:rsidRDefault="00F4380A">
    <w:pPr>
      <w:pStyle w:val="Kopfzeile"/>
      <w:rPr>
        <w:sz w:val="32"/>
        <w:szCs w:val="32"/>
      </w:rPr>
    </w:pPr>
  </w:p>
  <w:p w:rsidR="00F4380A" w:rsidRPr="00B674DF" w:rsidRDefault="00F4380A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F3E38"/>
    <w:multiLevelType w:val="multilevel"/>
    <w:tmpl w:val="56462592"/>
    <w:lvl w:ilvl="0">
      <w:numFmt w:val="bullet"/>
      <w:lvlText w:val="-"/>
      <w:lvlJc w:val="left"/>
      <w:pPr>
        <w:ind w:left="360" w:hanging="360"/>
      </w:pPr>
      <w:rPr>
        <w:rFonts w:ascii="Helvetica" w:eastAsia="MS Mincho" w:hAnsi="Helvetica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BD6826"/>
    <w:multiLevelType w:val="hybridMultilevel"/>
    <w:tmpl w:val="9CBC6D2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50C0891"/>
    <w:multiLevelType w:val="hybridMultilevel"/>
    <w:tmpl w:val="BB36A4E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D7E7486"/>
    <w:multiLevelType w:val="hybridMultilevel"/>
    <w:tmpl w:val="26A4D3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E02039"/>
    <w:multiLevelType w:val="hybridMultilevel"/>
    <w:tmpl w:val="A04AA21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9DB0DEC"/>
    <w:multiLevelType w:val="hybridMultilevel"/>
    <w:tmpl w:val="56462592"/>
    <w:lvl w:ilvl="0" w:tplc="66DEBA30">
      <w:numFmt w:val="bullet"/>
      <w:lvlText w:val="-"/>
      <w:lvlJc w:val="left"/>
      <w:pPr>
        <w:ind w:left="36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proofState w:spelling="clean" w:grammar="clean"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935"/>
    <w:rsid w:val="0000549D"/>
    <w:rsid w:val="00013415"/>
    <w:rsid w:val="000135EC"/>
    <w:rsid w:val="00014B85"/>
    <w:rsid w:val="00016423"/>
    <w:rsid w:val="0001732D"/>
    <w:rsid w:val="0001762B"/>
    <w:rsid w:val="000203CF"/>
    <w:rsid w:val="00020B6A"/>
    <w:rsid w:val="00020E05"/>
    <w:rsid w:val="000217FE"/>
    <w:rsid w:val="00021FE7"/>
    <w:rsid w:val="0002289C"/>
    <w:rsid w:val="000233F8"/>
    <w:rsid w:val="00023ECF"/>
    <w:rsid w:val="000241F8"/>
    <w:rsid w:val="00024323"/>
    <w:rsid w:val="00025678"/>
    <w:rsid w:val="00026046"/>
    <w:rsid w:val="00026683"/>
    <w:rsid w:val="00026F2E"/>
    <w:rsid w:val="000270E4"/>
    <w:rsid w:val="00027A89"/>
    <w:rsid w:val="00030383"/>
    <w:rsid w:val="00030620"/>
    <w:rsid w:val="00030782"/>
    <w:rsid w:val="000312C8"/>
    <w:rsid w:val="000317BE"/>
    <w:rsid w:val="000354FC"/>
    <w:rsid w:val="000360DF"/>
    <w:rsid w:val="000360EF"/>
    <w:rsid w:val="00036C01"/>
    <w:rsid w:val="00037B0A"/>
    <w:rsid w:val="00037D09"/>
    <w:rsid w:val="0004060B"/>
    <w:rsid w:val="00040816"/>
    <w:rsid w:val="00040D89"/>
    <w:rsid w:val="000421C7"/>
    <w:rsid w:val="00044D21"/>
    <w:rsid w:val="00046032"/>
    <w:rsid w:val="00047B99"/>
    <w:rsid w:val="00047F42"/>
    <w:rsid w:val="00050D36"/>
    <w:rsid w:val="00051212"/>
    <w:rsid w:val="0005263F"/>
    <w:rsid w:val="000528A7"/>
    <w:rsid w:val="0005294A"/>
    <w:rsid w:val="00053655"/>
    <w:rsid w:val="00053FB2"/>
    <w:rsid w:val="000603A4"/>
    <w:rsid w:val="00061621"/>
    <w:rsid w:val="000619A5"/>
    <w:rsid w:val="0006219C"/>
    <w:rsid w:val="0006279A"/>
    <w:rsid w:val="000627D8"/>
    <w:rsid w:val="00062D98"/>
    <w:rsid w:val="00062DDF"/>
    <w:rsid w:val="00063673"/>
    <w:rsid w:val="00063DCC"/>
    <w:rsid w:val="000643E8"/>
    <w:rsid w:val="00065A4D"/>
    <w:rsid w:val="00065CB0"/>
    <w:rsid w:val="00066F53"/>
    <w:rsid w:val="000675B2"/>
    <w:rsid w:val="00067875"/>
    <w:rsid w:val="00070D6D"/>
    <w:rsid w:val="00071279"/>
    <w:rsid w:val="000715E6"/>
    <w:rsid w:val="00071B35"/>
    <w:rsid w:val="000751B1"/>
    <w:rsid w:val="000757AB"/>
    <w:rsid w:val="00075949"/>
    <w:rsid w:val="000779D4"/>
    <w:rsid w:val="0008099A"/>
    <w:rsid w:val="00081E9D"/>
    <w:rsid w:val="00082070"/>
    <w:rsid w:val="00082E3F"/>
    <w:rsid w:val="00082E9F"/>
    <w:rsid w:val="00083319"/>
    <w:rsid w:val="000837A7"/>
    <w:rsid w:val="00083BE4"/>
    <w:rsid w:val="00084042"/>
    <w:rsid w:val="00085447"/>
    <w:rsid w:val="000856FB"/>
    <w:rsid w:val="0008778F"/>
    <w:rsid w:val="0009051E"/>
    <w:rsid w:val="00090934"/>
    <w:rsid w:val="00093845"/>
    <w:rsid w:val="000939C7"/>
    <w:rsid w:val="00094360"/>
    <w:rsid w:val="00095417"/>
    <w:rsid w:val="000964E0"/>
    <w:rsid w:val="00096B31"/>
    <w:rsid w:val="000A0B7D"/>
    <w:rsid w:val="000A22AF"/>
    <w:rsid w:val="000A2700"/>
    <w:rsid w:val="000A276A"/>
    <w:rsid w:val="000A33B7"/>
    <w:rsid w:val="000A4006"/>
    <w:rsid w:val="000A459D"/>
    <w:rsid w:val="000A4675"/>
    <w:rsid w:val="000A4BE1"/>
    <w:rsid w:val="000A618E"/>
    <w:rsid w:val="000A67BE"/>
    <w:rsid w:val="000A7259"/>
    <w:rsid w:val="000A78FA"/>
    <w:rsid w:val="000B096E"/>
    <w:rsid w:val="000B1386"/>
    <w:rsid w:val="000B1A5C"/>
    <w:rsid w:val="000B242E"/>
    <w:rsid w:val="000B4852"/>
    <w:rsid w:val="000B4944"/>
    <w:rsid w:val="000B5E1C"/>
    <w:rsid w:val="000B5FC5"/>
    <w:rsid w:val="000B62C1"/>
    <w:rsid w:val="000B6D9B"/>
    <w:rsid w:val="000C087B"/>
    <w:rsid w:val="000C0D2B"/>
    <w:rsid w:val="000C256E"/>
    <w:rsid w:val="000C2F2C"/>
    <w:rsid w:val="000C391D"/>
    <w:rsid w:val="000C43D8"/>
    <w:rsid w:val="000C5A00"/>
    <w:rsid w:val="000C5B45"/>
    <w:rsid w:val="000C615A"/>
    <w:rsid w:val="000C6F64"/>
    <w:rsid w:val="000C7816"/>
    <w:rsid w:val="000C78FF"/>
    <w:rsid w:val="000C7FFC"/>
    <w:rsid w:val="000D16B0"/>
    <w:rsid w:val="000D2801"/>
    <w:rsid w:val="000D3D44"/>
    <w:rsid w:val="000D478B"/>
    <w:rsid w:val="000D4EB0"/>
    <w:rsid w:val="000D555F"/>
    <w:rsid w:val="000D56DB"/>
    <w:rsid w:val="000D5D98"/>
    <w:rsid w:val="000D60DE"/>
    <w:rsid w:val="000D748D"/>
    <w:rsid w:val="000D7D4B"/>
    <w:rsid w:val="000E0BA1"/>
    <w:rsid w:val="000E18AD"/>
    <w:rsid w:val="000E2502"/>
    <w:rsid w:val="000E2B0D"/>
    <w:rsid w:val="000E2EBE"/>
    <w:rsid w:val="000E32AF"/>
    <w:rsid w:val="000E3764"/>
    <w:rsid w:val="000E3765"/>
    <w:rsid w:val="000E3EDF"/>
    <w:rsid w:val="000E3EF0"/>
    <w:rsid w:val="000E459C"/>
    <w:rsid w:val="000E5CE4"/>
    <w:rsid w:val="000E6429"/>
    <w:rsid w:val="000E66FA"/>
    <w:rsid w:val="000E783A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5AEA"/>
    <w:rsid w:val="000F5CA1"/>
    <w:rsid w:val="000F76A3"/>
    <w:rsid w:val="000F7B0D"/>
    <w:rsid w:val="0010047A"/>
    <w:rsid w:val="00100634"/>
    <w:rsid w:val="00101D65"/>
    <w:rsid w:val="00102631"/>
    <w:rsid w:val="001041E0"/>
    <w:rsid w:val="00105492"/>
    <w:rsid w:val="00105626"/>
    <w:rsid w:val="00105A4B"/>
    <w:rsid w:val="00107167"/>
    <w:rsid w:val="00107367"/>
    <w:rsid w:val="00107402"/>
    <w:rsid w:val="001103D6"/>
    <w:rsid w:val="00112D4C"/>
    <w:rsid w:val="00113FA8"/>
    <w:rsid w:val="0011416B"/>
    <w:rsid w:val="00115F4D"/>
    <w:rsid w:val="0011604F"/>
    <w:rsid w:val="00116300"/>
    <w:rsid w:val="00116FCE"/>
    <w:rsid w:val="00117501"/>
    <w:rsid w:val="00117F61"/>
    <w:rsid w:val="00117FA2"/>
    <w:rsid w:val="00120B35"/>
    <w:rsid w:val="001221EF"/>
    <w:rsid w:val="0012273F"/>
    <w:rsid w:val="00123A7B"/>
    <w:rsid w:val="00123CF5"/>
    <w:rsid w:val="00125EF6"/>
    <w:rsid w:val="00125FEF"/>
    <w:rsid w:val="00126A8D"/>
    <w:rsid w:val="00127EC4"/>
    <w:rsid w:val="00132DEC"/>
    <w:rsid w:val="00133454"/>
    <w:rsid w:val="0013369E"/>
    <w:rsid w:val="00133A89"/>
    <w:rsid w:val="00133B1A"/>
    <w:rsid w:val="00134114"/>
    <w:rsid w:val="00135ECF"/>
    <w:rsid w:val="00136110"/>
    <w:rsid w:val="00137995"/>
    <w:rsid w:val="00137C5E"/>
    <w:rsid w:val="00137D91"/>
    <w:rsid w:val="00140CAD"/>
    <w:rsid w:val="00141441"/>
    <w:rsid w:val="001414D3"/>
    <w:rsid w:val="00141DCC"/>
    <w:rsid w:val="001430E4"/>
    <w:rsid w:val="00143195"/>
    <w:rsid w:val="00143FF5"/>
    <w:rsid w:val="00144365"/>
    <w:rsid w:val="00144F8D"/>
    <w:rsid w:val="00146706"/>
    <w:rsid w:val="001474F1"/>
    <w:rsid w:val="00151DE9"/>
    <w:rsid w:val="001523A1"/>
    <w:rsid w:val="001524D7"/>
    <w:rsid w:val="00152584"/>
    <w:rsid w:val="00152A61"/>
    <w:rsid w:val="001537CE"/>
    <w:rsid w:val="0015490F"/>
    <w:rsid w:val="001556EF"/>
    <w:rsid w:val="00155FD5"/>
    <w:rsid w:val="0015678D"/>
    <w:rsid w:val="001573F5"/>
    <w:rsid w:val="00157631"/>
    <w:rsid w:val="00160C5E"/>
    <w:rsid w:val="00160EEB"/>
    <w:rsid w:val="00161E52"/>
    <w:rsid w:val="00162BC7"/>
    <w:rsid w:val="001634D5"/>
    <w:rsid w:val="001642FC"/>
    <w:rsid w:val="001651AC"/>
    <w:rsid w:val="00170058"/>
    <w:rsid w:val="00170EEF"/>
    <w:rsid w:val="00173C3F"/>
    <w:rsid w:val="00173E3A"/>
    <w:rsid w:val="00174911"/>
    <w:rsid w:val="00175031"/>
    <w:rsid w:val="00176071"/>
    <w:rsid w:val="00177026"/>
    <w:rsid w:val="001775A2"/>
    <w:rsid w:val="0017765A"/>
    <w:rsid w:val="00177B9B"/>
    <w:rsid w:val="001802EA"/>
    <w:rsid w:val="00180328"/>
    <w:rsid w:val="00180904"/>
    <w:rsid w:val="00180E8E"/>
    <w:rsid w:val="00180F53"/>
    <w:rsid w:val="001816FE"/>
    <w:rsid w:val="001823EB"/>
    <w:rsid w:val="00182FA7"/>
    <w:rsid w:val="00183219"/>
    <w:rsid w:val="00183F1C"/>
    <w:rsid w:val="00184E94"/>
    <w:rsid w:val="001852B3"/>
    <w:rsid w:val="00185C8C"/>
    <w:rsid w:val="00186199"/>
    <w:rsid w:val="0018748C"/>
    <w:rsid w:val="00192388"/>
    <w:rsid w:val="00192633"/>
    <w:rsid w:val="001935D6"/>
    <w:rsid w:val="00193664"/>
    <w:rsid w:val="00193F3B"/>
    <w:rsid w:val="00195B8D"/>
    <w:rsid w:val="00197894"/>
    <w:rsid w:val="00197FB1"/>
    <w:rsid w:val="001A00CD"/>
    <w:rsid w:val="001A0720"/>
    <w:rsid w:val="001A0FBD"/>
    <w:rsid w:val="001A1373"/>
    <w:rsid w:val="001A16EB"/>
    <w:rsid w:val="001A1E87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1142"/>
    <w:rsid w:val="001B1605"/>
    <w:rsid w:val="001B1D1C"/>
    <w:rsid w:val="001B27D9"/>
    <w:rsid w:val="001B2E05"/>
    <w:rsid w:val="001B37C8"/>
    <w:rsid w:val="001B3E7A"/>
    <w:rsid w:val="001B5021"/>
    <w:rsid w:val="001B5568"/>
    <w:rsid w:val="001B5D10"/>
    <w:rsid w:val="001B5F8C"/>
    <w:rsid w:val="001B617F"/>
    <w:rsid w:val="001B6A32"/>
    <w:rsid w:val="001C0560"/>
    <w:rsid w:val="001C0831"/>
    <w:rsid w:val="001C23F4"/>
    <w:rsid w:val="001C3D68"/>
    <w:rsid w:val="001C3EF0"/>
    <w:rsid w:val="001C4059"/>
    <w:rsid w:val="001C469A"/>
    <w:rsid w:val="001C489E"/>
    <w:rsid w:val="001C6565"/>
    <w:rsid w:val="001D03C5"/>
    <w:rsid w:val="001D0B34"/>
    <w:rsid w:val="001D0EE2"/>
    <w:rsid w:val="001D1914"/>
    <w:rsid w:val="001D1F13"/>
    <w:rsid w:val="001D20E5"/>
    <w:rsid w:val="001D2F1B"/>
    <w:rsid w:val="001D3A4D"/>
    <w:rsid w:val="001D456E"/>
    <w:rsid w:val="001D468D"/>
    <w:rsid w:val="001D58B0"/>
    <w:rsid w:val="001D5A34"/>
    <w:rsid w:val="001D5D0F"/>
    <w:rsid w:val="001D5ED3"/>
    <w:rsid w:val="001D7114"/>
    <w:rsid w:val="001E096D"/>
    <w:rsid w:val="001E11F6"/>
    <w:rsid w:val="001E231B"/>
    <w:rsid w:val="001E38BD"/>
    <w:rsid w:val="001E400F"/>
    <w:rsid w:val="001E48CD"/>
    <w:rsid w:val="001E5044"/>
    <w:rsid w:val="001E65D7"/>
    <w:rsid w:val="001E69F8"/>
    <w:rsid w:val="001E6A77"/>
    <w:rsid w:val="001E7588"/>
    <w:rsid w:val="001E79F3"/>
    <w:rsid w:val="001F0B99"/>
    <w:rsid w:val="001F202C"/>
    <w:rsid w:val="001F20B2"/>
    <w:rsid w:val="001F3D69"/>
    <w:rsid w:val="001F4A2D"/>
    <w:rsid w:val="001F5542"/>
    <w:rsid w:val="001F5A4C"/>
    <w:rsid w:val="001F5D2E"/>
    <w:rsid w:val="001F7402"/>
    <w:rsid w:val="001F753B"/>
    <w:rsid w:val="0020002F"/>
    <w:rsid w:val="00200C99"/>
    <w:rsid w:val="00201027"/>
    <w:rsid w:val="0020153E"/>
    <w:rsid w:val="00203508"/>
    <w:rsid w:val="00206650"/>
    <w:rsid w:val="00207E2D"/>
    <w:rsid w:val="002102E2"/>
    <w:rsid w:val="002111C6"/>
    <w:rsid w:val="00211BAD"/>
    <w:rsid w:val="00212B3C"/>
    <w:rsid w:val="00212C32"/>
    <w:rsid w:val="00214DEA"/>
    <w:rsid w:val="00215507"/>
    <w:rsid w:val="00216C7A"/>
    <w:rsid w:val="00216F20"/>
    <w:rsid w:val="0021720F"/>
    <w:rsid w:val="002174E6"/>
    <w:rsid w:val="002178D8"/>
    <w:rsid w:val="00222056"/>
    <w:rsid w:val="002227A1"/>
    <w:rsid w:val="00223139"/>
    <w:rsid w:val="00226A21"/>
    <w:rsid w:val="0022775C"/>
    <w:rsid w:val="002313D0"/>
    <w:rsid w:val="00231578"/>
    <w:rsid w:val="002327DE"/>
    <w:rsid w:val="00232C15"/>
    <w:rsid w:val="002332CE"/>
    <w:rsid w:val="0023471E"/>
    <w:rsid w:val="002347C5"/>
    <w:rsid w:val="00234EC2"/>
    <w:rsid w:val="00235159"/>
    <w:rsid w:val="00235533"/>
    <w:rsid w:val="0023731E"/>
    <w:rsid w:val="00237E94"/>
    <w:rsid w:val="00241CEE"/>
    <w:rsid w:val="00241CF2"/>
    <w:rsid w:val="0024288F"/>
    <w:rsid w:val="002429F8"/>
    <w:rsid w:val="00243849"/>
    <w:rsid w:val="00244D72"/>
    <w:rsid w:val="00245587"/>
    <w:rsid w:val="00245A0C"/>
    <w:rsid w:val="0024628C"/>
    <w:rsid w:val="00246675"/>
    <w:rsid w:val="00246BF3"/>
    <w:rsid w:val="0024721D"/>
    <w:rsid w:val="002473BC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6BD8"/>
    <w:rsid w:val="00256BE7"/>
    <w:rsid w:val="00256FD0"/>
    <w:rsid w:val="00257EDA"/>
    <w:rsid w:val="002603F8"/>
    <w:rsid w:val="002607D8"/>
    <w:rsid w:val="00261013"/>
    <w:rsid w:val="002616AF"/>
    <w:rsid w:val="00261F24"/>
    <w:rsid w:val="00261F39"/>
    <w:rsid w:val="00262656"/>
    <w:rsid w:val="00263AA3"/>
    <w:rsid w:val="00263B41"/>
    <w:rsid w:val="00265463"/>
    <w:rsid w:val="0026683D"/>
    <w:rsid w:val="00266869"/>
    <w:rsid w:val="002708FF"/>
    <w:rsid w:val="00270B0F"/>
    <w:rsid w:val="00270FE0"/>
    <w:rsid w:val="00271584"/>
    <w:rsid w:val="00271BC5"/>
    <w:rsid w:val="00271DFA"/>
    <w:rsid w:val="002730F5"/>
    <w:rsid w:val="002731F0"/>
    <w:rsid w:val="00273E7A"/>
    <w:rsid w:val="002746BD"/>
    <w:rsid w:val="00274C27"/>
    <w:rsid w:val="00275066"/>
    <w:rsid w:val="00275AAF"/>
    <w:rsid w:val="00275B99"/>
    <w:rsid w:val="00276F1F"/>
    <w:rsid w:val="00277163"/>
    <w:rsid w:val="0028020C"/>
    <w:rsid w:val="00280A2E"/>
    <w:rsid w:val="0028319F"/>
    <w:rsid w:val="00283688"/>
    <w:rsid w:val="00284103"/>
    <w:rsid w:val="002900CF"/>
    <w:rsid w:val="002909C5"/>
    <w:rsid w:val="00291426"/>
    <w:rsid w:val="002916D5"/>
    <w:rsid w:val="00292C7D"/>
    <w:rsid w:val="00293465"/>
    <w:rsid w:val="002945AC"/>
    <w:rsid w:val="00295AB4"/>
    <w:rsid w:val="0029709A"/>
    <w:rsid w:val="002977A5"/>
    <w:rsid w:val="00297D32"/>
    <w:rsid w:val="002A0689"/>
    <w:rsid w:val="002A41A4"/>
    <w:rsid w:val="002A442C"/>
    <w:rsid w:val="002A47E3"/>
    <w:rsid w:val="002A6ACC"/>
    <w:rsid w:val="002A79C4"/>
    <w:rsid w:val="002A7FB0"/>
    <w:rsid w:val="002B10DF"/>
    <w:rsid w:val="002B238C"/>
    <w:rsid w:val="002B30FA"/>
    <w:rsid w:val="002B31BC"/>
    <w:rsid w:val="002B5616"/>
    <w:rsid w:val="002B663F"/>
    <w:rsid w:val="002B70F8"/>
    <w:rsid w:val="002B7740"/>
    <w:rsid w:val="002C1B98"/>
    <w:rsid w:val="002C267D"/>
    <w:rsid w:val="002C3B1B"/>
    <w:rsid w:val="002C575B"/>
    <w:rsid w:val="002C6AA9"/>
    <w:rsid w:val="002C6AC8"/>
    <w:rsid w:val="002C7937"/>
    <w:rsid w:val="002D02ED"/>
    <w:rsid w:val="002D0B60"/>
    <w:rsid w:val="002D0CC2"/>
    <w:rsid w:val="002D1D7F"/>
    <w:rsid w:val="002D2848"/>
    <w:rsid w:val="002D484F"/>
    <w:rsid w:val="002D4B02"/>
    <w:rsid w:val="002D52DF"/>
    <w:rsid w:val="002D52F5"/>
    <w:rsid w:val="002D54DD"/>
    <w:rsid w:val="002D5D1E"/>
    <w:rsid w:val="002D5E28"/>
    <w:rsid w:val="002E02D5"/>
    <w:rsid w:val="002E119A"/>
    <w:rsid w:val="002E29A3"/>
    <w:rsid w:val="002E3C83"/>
    <w:rsid w:val="002E4AE9"/>
    <w:rsid w:val="002E519D"/>
    <w:rsid w:val="002E55D2"/>
    <w:rsid w:val="002E5D32"/>
    <w:rsid w:val="002E5E3A"/>
    <w:rsid w:val="002E72EB"/>
    <w:rsid w:val="002E7C1A"/>
    <w:rsid w:val="002F0B09"/>
    <w:rsid w:val="002F103D"/>
    <w:rsid w:val="002F1747"/>
    <w:rsid w:val="002F24B1"/>
    <w:rsid w:val="002F336A"/>
    <w:rsid w:val="002F3777"/>
    <w:rsid w:val="002F4ABB"/>
    <w:rsid w:val="002F61DF"/>
    <w:rsid w:val="002F647F"/>
    <w:rsid w:val="002F6A1C"/>
    <w:rsid w:val="002F7145"/>
    <w:rsid w:val="002F76EB"/>
    <w:rsid w:val="002F7A55"/>
    <w:rsid w:val="0030018C"/>
    <w:rsid w:val="003009F1"/>
    <w:rsid w:val="0030165B"/>
    <w:rsid w:val="00301A39"/>
    <w:rsid w:val="00301F9D"/>
    <w:rsid w:val="0030294D"/>
    <w:rsid w:val="00304214"/>
    <w:rsid w:val="00304B83"/>
    <w:rsid w:val="00304E52"/>
    <w:rsid w:val="003102D3"/>
    <w:rsid w:val="0031176B"/>
    <w:rsid w:val="00311B90"/>
    <w:rsid w:val="00311DF9"/>
    <w:rsid w:val="0031289D"/>
    <w:rsid w:val="003129B0"/>
    <w:rsid w:val="00313458"/>
    <w:rsid w:val="003138AF"/>
    <w:rsid w:val="003165AD"/>
    <w:rsid w:val="0031700C"/>
    <w:rsid w:val="0031759B"/>
    <w:rsid w:val="003176D1"/>
    <w:rsid w:val="003179CE"/>
    <w:rsid w:val="003208D4"/>
    <w:rsid w:val="00321C67"/>
    <w:rsid w:val="003244BF"/>
    <w:rsid w:val="00325DD5"/>
    <w:rsid w:val="00326A17"/>
    <w:rsid w:val="00327345"/>
    <w:rsid w:val="003275A9"/>
    <w:rsid w:val="003308F9"/>
    <w:rsid w:val="00330D95"/>
    <w:rsid w:val="0033139E"/>
    <w:rsid w:val="00331964"/>
    <w:rsid w:val="003328B7"/>
    <w:rsid w:val="00332C59"/>
    <w:rsid w:val="0033366E"/>
    <w:rsid w:val="00333CC9"/>
    <w:rsid w:val="00335837"/>
    <w:rsid w:val="00336870"/>
    <w:rsid w:val="0033696A"/>
    <w:rsid w:val="00336B0B"/>
    <w:rsid w:val="00337355"/>
    <w:rsid w:val="00337C1D"/>
    <w:rsid w:val="00337DC4"/>
    <w:rsid w:val="00341398"/>
    <w:rsid w:val="003417B5"/>
    <w:rsid w:val="00342F26"/>
    <w:rsid w:val="00342F5B"/>
    <w:rsid w:val="00344890"/>
    <w:rsid w:val="00344918"/>
    <w:rsid w:val="00344BD2"/>
    <w:rsid w:val="00346D86"/>
    <w:rsid w:val="00347D22"/>
    <w:rsid w:val="0035039D"/>
    <w:rsid w:val="00350809"/>
    <w:rsid w:val="003516B0"/>
    <w:rsid w:val="00352042"/>
    <w:rsid w:val="00352493"/>
    <w:rsid w:val="003533E0"/>
    <w:rsid w:val="00353720"/>
    <w:rsid w:val="003542A5"/>
    <w:rsid w:val="003549D6"/>
    <w:rsid w:val="00354BA8"/>
    <w:rsid w:val="00354F55"/>
    <w:rsid w:val="00356809"/>
    <w:rsid w:val="00356837"/>
    <w:rsid w:val="00356FD1"/>
    <w:rsid w:val="00357187"/>
    <w:rsid w:val="00357EBC"/>
    <w:rsid w:val="003609FD"/>
    <w:rsid w:val="00360AF0"/>
    <w:rsid w:val="00361196"/>
    <w:rsid w:val="0036208C"/>
    <w:rsid w:val="00362EB0"/>
    <w:rsid w:val="003639AF"/>
    <w:rsid w:val="00363B59"/>
    <w:rsid w:val="00363E74"/>
    <w:rsid w:val="00364B59"/>
    <w:rsid w:val="00366E76"/>
    <w:rsid w:val="00370C65"/>
    <w:rsid w:val="00371C70"/>
    <w:rsid w:val="00372AD3"/>
    <w:rsid w:val="003731B9"/>
    <w:rsid w:val="003741DF"/>
    <w:rsid w:val="00374207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3FD9"/>
    <w:rsid w:val="00384DD8"/>
    <w:rsid w:val="003852FF"/>
    <w:rsid w:val="00386B60"/>
    <w:rsid w:val="00387D6E"/>
    <w:rsid w:val="00387D9C"/>
    <w:rsid w:val="00390D74"/>
    <w:rsid w:val="003926BE"/>
    <w:rsid w:val="00393E48"/>
    <w:rsid w:val="003950D7"/>
    <w:rsid w:val="003955C6"/>
    <w:rsid w:val="00397BE6"/>
    <w:rsid w:val="00397E48"/>
    <w:rsid w:val="003A0636"/>
    <w:rsid w:val="003A0DDA"/>
    <w:rsid w:val="003A11DE"/>
    <w:rsid w:val="003A1217"/>
    <w:rsid w:val="003A1438"/>
    <w:rsid w:val="003A3D5C"/>
    <w:rsid w:val="003A458B"/>
    <w:rsid w:val="003A51FE"/>
    <w:rsid w:val="003A5BB9"/>
    <w:rsid w:val="003A765B"/>
    <w:rsid w:val="003A7676"/>
    <w:rsid w:val="003A79D8"/>
    <w:rsid w:val="003B1B58"/>
    <w:rsid w:val="003B3AA9"/>
    <w:rsid w:val="003B3CB3"/>
    <w:rsid w:val="003B7820"/>
    <w:rsid w:val="003C3144"/>
    <w:rsid w:val="003C3976"/>
    <w:rsid w:val="003D0C24"/>
    <w:rsid w:val="003D12E7"/>
    <w:rsid w:val="003D1B5D"/>
    <w:rsid w:val="003D1FE2"/>
    <w:rsid w:val="003D3793"/>
    <w:rsid w:val="003D522C"/>
    <w:rsid w:val="003D5CDE"/>
    <w:rsid w:val="003D63B4"/>
    <w:rsid w:val="003D641E"/>
    <w:rsid w:val="003D6A57"/>
    <w:rsid w:val="003D76EA"/>
    <w:rsid w:val="003D77BA"/>
    <w:rsid w:val="003E11C2"/>
    <w:rsid w:val="003E19C1"/>
    <w:rsid w:val="003E2D99"/>
    <w:rsid w:val="003E3E6E"/>
    <w:rsid w:val="003E599C"/>
    <w:rsid w:val="003E667B"/>
    <w:rsid w:val="003E68DC"/>
    <w:rsid w:val="003E7368"/>
    <w:rsid w:val="003F0909"/>
    <w:rsid w:val="003F17B5"/>
    <w:rsid w:val="003F1EE3"/>
    <w:rsid w:val="003F2252"/>
    <w:rsid w:val="003F4B4C"/>
    <w:rsid w:val="003F7BC3"/>
    <w:rsid w:val="004020A2"/>
    <w:rsid w:val="00403132"/>
    <w:rsid w:val="004032A2"/>
    <w:rsid w:val="00403508"/>
    <w:rsid w:val="00403F49"/>
    <w:rsid w:val="00404589"/>
    <w:rsid w:val="004047C9"/>
    <w:rsid w:val="00404CB4"/>
    <w:rsid w:val="00405980"/>
    <w:rsid w:val="00405ACE"/>
    <w:rsid w:val="004078D1"/>
    <w:rsid w:val="004116A1"/>
    <w:rsid w:val="004136B4"/>
    <w:rsid w:val="00413CC4"/>
    <w:rsid w:val="004143AE"/>
    <w:rsid w:val="00414960"/>
    <w:rsid w:val="00417032"/>
    <w:rsid w:val="00417618"/>
    <w:rsid w:val="00420564"/>
    <w:rsid w:val="0042121F"/>
    <w:rsid w:val="004214F6"/>
    <w:rsid w:val="00422052"/>
    <w:rsid w:val="0042399D"/>
    <w:rsid w:val="00426205"/>
    <w:rsid w:val="004269BA"/>
    <w:rsid w:val="004274F8"/>
    <w:rsid w:val="0042775F"/>
    <w:rsid w:val="00427AB4"/>
    <w:rsid w:val="00431606"/>
    <w:rsid w:val="00431F4B"/>
    <w:rsid w:val="00432603"/>
    <w:rsid w:val="0043266E"/>
    <w:rsid w:val="00434968"/>
    <w:rsid w:val="004350F3"/>
    <w:rsid w:val="004362BD"/>
    <w:rsid w:val="00436B47"/>
    <w:rsid w:val="004372DF"/>
    <w:rsid w:val="004375FD"/>
    <w:rsid w:val="004414C6"/>
    <w:rsid w:val="004417BD"/>
    <w:rsid w:val="00442244"/>
    <w:rsid w:val="00442B3F"/>
    <w:rsid w:val="00442B99"/>
    <w:rsid w:val="00443B83"/>
    <w:rsid w:val="00444C89"/>
    <w:rsid w:val="00445752"/>
    <w:rsid w:val="00445A44"/>
    <w:rsid w:val="00445E21"/>
    <w:rsid w:val="00446EC8"/>
    <w:rsid w:val="004473B3"/>
    <w:rsid w:val="00447509"/>
    <w:rsid w:val="00450803"/>
    <w:rsid w:val="004539F3"/>
    <w:rsid w:val="00453EA2"/>
    <w:rsid w:val="00454145"/>
    <w:rsid w:val="004542B6"/>
    <w:rsid w:val="00454996"/>
    <w:rsid w:val="0045535C"/>
    <w:rsid w:val="00455530"/>
    <w:rsid w:val="00455D39"/>
    <w:rsid w:val="00457CBD"/>
    <w:rsid w:val="00461311"/>
    <w:rsid w:val="0046291E"/>
    <w:rsid w:val="0046301A"/>
    <w:rsid w:val="00463DA2"/>
    <w:rsid w:val="00463E6B"/>
    <w:rsid w:val="0046456D"/>
    <w:rsid w:val="00464A69"/>
    <w:rsid w:val="0046524C"/>
    <w:rsid w:val="0046555C"/>
    <w:rsid w:val="00465A4E"/>
    <w:rsid w:val="00465EF3"/>
    <w:rsid w:val="004678A4"/>
    <w:rsid w:val="00467935"/>
    <w:rsid w:val="00467DB3"/>
    <w:rsid w:val="004706FD"/>
    <w:rsid w:val="004709D1"/>
    <w:rsid w:val="00471A16"/>
    <w:rsid w:val="004725F1"/>
    <w:rsid w:val="004733C4"/>
    <w:rsid w:val="00473787"/>
    <w:rsid w:val="004738B2"/>
    <w:rsid w:val="00473AD9"/>
    <w:rsid w:val="004766D1"/>
    <w:rsid w:val="004767F0"/>
    <w:rsid w:val="00477CC5"/>
    <w:rsid w:val="00485A2E"/>
    <w:rsid w:val="00485ACF"/>
    <w:rsid w:val="00486657"/>
    <w:rsid w:val="00486B90"/>
    <w:rsid w:val="00487448"/>
    <w:rsid w:val="00487672"/>
    <w:rsid w:val="00487BE2"/>
    <w:rsid w:val="0049012D"/>
    <w:rsid w:val="00490359"/>
    <w:rsid w:val="004909A8"/>
    <w:rsid w:val="00491559"/>
    <w:rsid w:val="00491E5F"/>
    <w:rsid w:val="00494030"/>
    <w:rsid w:val="004946F9"/>
    <w:rsid w:val="0049645D"/>
    <w:rsid w:val="0049658E"/>
    <w:rsid w:val="004A034C"/>
    <w:rsid w:val="004A0BA3"/>
    <w:rsid w:val="004A143F"/>
    <w:rsid w:val="004A1C78"/>
    <w:rsid w:val="004A2C1C"/>
    <w:rsid w:val="004A2E30"/>
    <w:rsid w:val="004A2F04"/>
    <w:rsid w:val="004A3926"/>
    <w:rsid w:val="004A39B1"/>
    <w:rsid w:val="004A6930"/>
    <w:rsid w:val="004A7FBD"/>
    <w:rsid w:val="004B08C8"/>
    <w:rsid w:val="004B1C4F"/>
    <w:rsid w:val="004B2C7F"/>
    <w:rsid w:val="004B3014"/>
    <w:rsid w:val="004B308C"/>
    <w:rsid w:val="004B315E"/>
    <w:rsid w:val="004B3241"/>
    <w:rsid w:val="004B47BE"/>
    <w:rsid w:val="004B4F43"/>
    <w:rsid w:val="004B4F71"/>
    <w:rsid w:val="004B5272"/>
    <w:rsid w:val="004B6BFC"/>
    <w:rsid w:val="004B6C50"/>
    <w:rsid w:val="004B6E77"/>
    <w:rsid w:val="004B7780"/>
    <w:rsid w:val="004B7E6E"/>
    <w:rsid w:val="004C0963"/>
    <w:rsid w:val="004C13A7"/>
    <w:rsid w:val="004C2ACC"/>
    <w:rsid w:val="004C37FF"/>
    <w:rsid w:val="004C3C79"/>
    <w:rsid w:val="004C4A42"/>
    <w:rsid w:val="004C528D"/>
    <w:rsid w:val="004C5EAA"/>
    <w:rsid w:val="004C671C"/>
    <w:rsid w:val="004C72A6"/>
    <w:rsid w:val="004C7A32"/>
    <w:rsid w:val="004D05AC"/>
    <w:rsid w:val="004D190A"/>
    <w:rsid w:val="004D2451"/>
    <w:rsid w:val="004D37FA"/>
    <w:rsid w:val="004D4F40"/>
    <w:rsid w:val="004D5AF3"/>
    <w:rsid w:val="004D62CA"/>
    <w:rsid w:val="004D6B4E"/>
    <w:rsid w:val="004E23B9"/>
    <w:rsid w:val="004E2742"/>
    <w:rsid w:val="004E3255"/>
    <w:rsid w:val="004E33B0"/>
    <w:rsid w:val="004E4812"/>
    <w:rsid w:val="004E48C8"/>
    <w:rsid w:val="004E4D4D"/>
    <w:rsid w:val="004E6CBB"/>
    <w:rsid w:val="004F179A"/>
    <w:rsid w:val="004F1A41"/>
    <w:rsid w:val="004F2366"/>
    <w:rsid w:val="004F4A00"/>
    <w:rsid w:val="004F5BFB"/>
    <w:rsid w:val="004F5F79"/>
    <w:rsid w:val="004F6BD9"/>
    <w:rsid w:val="004F70F3"/>
    <w:rsid w:val="005003B0"/>
    <w:rsid w:val="00501339"/>
    <w:rsid w:val="0050328C"/>
    <w:rsid w:val="0050439F"/>
    <w:rsid w:val="00504616"/>
    <w:rsid w:val="00504F49"/>
    <w:rsid w:val="00507154"/>
    <w:rsid w:val="00507720"/>
    <w:rsid w:val="00507C38"/>
    <w:rsid w:val="00511DF6"/>
    <w:rsid w:val="0051385B"/>
    <w:rsid w:val="005139A8"/>
    <w:rsid w:val="00513D1C"/>
    <w:rsid w:val="00516327"/>
    <w:rsid w:val="00516676"/>
    <w:rsid w:val="0051697E"/>
    <w:rsid w:val="005178DE"/>
    <w:rsid w:val="00520237"/>
    <w:rsid w:val="005211F3"/>
    <w:rsid w:val="00521537"/>
    <w:rsid w:val="00521B66"/>
    <w:rsid w:val="00521D47"/>
    <w:rsid w:val="00521E36"/>
    <w:rsid w:val="00522F68"/>
    <w:rsid w:val="00523915"/>
    <w:rsid w:val="00524F1D"/>
    <w:rsid w:val="00526D64"/>
    <w:rsid w:val="00531CD8"/>
    <w:rsid w:val="00532A01"/>
    <w:rsid w:val="00533B51"/>
    <w:rsid w:val="00535196"/>
    <w:rsid w:val="0053568B"/>
    <w:rsid w:val="00535E24"/>
    <w:rsid w:val="0053611F"/>
    <w:rsid w:val="005362A0"/>
    <w:rsid w:val="00536734"/>
    <w:rsid w:val="00536A35"/>
    <w:rsid w:val="00537FFB"/>
    <w:rsid w:val="00540D49"/>
    <w:rsid w:val="0054431D"/>
    <w:rsid w:val="00545F06"/>
    <w:rsid w:val="00547904"/>
    <w:rsid w:val="00547E7A"/>
    <w:rsid w:val="005503E3"/>
    <w:rsid w:val="00550AEF"/>
    <w:rsid w:val="0055154B"/>
    <w:rsid w:val="005515BE"/>
    <w:rsid w:val="005536AB"/>
    <w:rsid w:val="00554F32"/>
    <w:rsid w:val="00555D67"/>
    <w:rsid w:val="005573B8"/>
    <w:rsid w:val="00557878"/>
    <w:rsid w:val="00560507"/>
    <w:rsid w:val="0056058F"/>
    <w:rsid w:val="00561D4C"/>
    <w:rsid w:val="0056331B"/>
    <w:rsid w:val="00564917"/>
    <w:rsid w:val="00564CAA"/>
    <w:rsid w:val="005700F3"/>
    <w:rsid w:val="005704D3"/>
    <w:rsid w:val="00572C2C"/>
    <w:rsid w:val="005731E7"/>
    <w:rsid w:val="00574C0E"/>
    <w:rsid w:val="00575D6D"/>
    <w:rsid w:val="005761A6"/>
    <w:rsid w:val="00580716"/>
    <w:rsid w:val="005816DD"/>
    <w:rsid w:val="005816EE"/>
    <w:rsid w:val="005825F4"/>
    <w:rsid w:val="005843EF"/>
    <w:rsid w:val="0058600B"/>
    <w:rsid w:val="00586273"/>
    <w:rsid w:val="00591238"/>
    <w:rsid w:val="005915CB"/>
    <w:rsid w:val="00591ABC"/>
    <w:rsid w:val="00591F5F"/>
    <w:rsid w:val="0059212D"/>
    <w:rsid w:val="00592266"/>
    <w:rsid w:val="00592C62"/>
    <w:rsid w:val="005942C4"/>
    <w:rsid w:val="00594742"/>
    <w:rsid w:val="005959F9"/>
    <w:rsid w:val="005965EE"/>
    <w:rsid w:val="005A10A5"/>
    <w:rsid w:val="005A10B4"/>
    <w:rsid w:val="005A2C43"/>
    <w:rsid w:val="005A3694"/>
    <w:rsid w:val="005A3959"/>
    <w:rsid w:val="005A44D6"/>
    <w:rsid w:val="005A49C3"/>
    <w:rsid w:val="005A4B06"/>
    <w:rsid w:val="005A53DA"/>
    <w:rsid w:val="005A553B"/>
    <w:rsid w:val="005A5D37"/>
    <w:rsid w:val="005B035F"/>
    <w:rsid w:val="005B0A78"/>
    <w:rsid w:val="005B0E5C"/>
    <w:rsid w:val="005B1EF1"/>
    <w:rsid w:val="005B3404"/>
    <w:rsid w:val="005B3649"/>
    <w:rsid w:val="005B3DDF"/>
    <w:rsid w:val="005B5C59"/>
    <w:rsid w:val="005B5E51"/>
    <w:rsid w:val="005B5F53"/>
    <w:rsid w:val="005B6A4D"/>
    <w:rsid w:val="005C01B8"/>
    <w:rsid w:val="005C03C0"/>
    <w:rsid w:val="005C05DB"/>
    <w:rsid w:val="005C1212"/>
    <w:rsid w:val="005C1FAC"/>
    <w:rsid w:val="005C1FF9"/>
    <w:rsid w:val="005C28BB"/>
    <w:rsid w:val="005C4F80"/>
    <w:rsid w:val="005C6806"/>
    <w:rsid w:val="005C6D67"/>
    <w:rsid w:val="005C7032"/>
    <w:rsid w:val="005D1913"/>
    <w:rsid w:val="005D1AEC"/>
    <w:rsid w:val="005D21E1"/>
    <w:rsid w:val="005D22A9"/>
    <w:rsid w:val="005D5CF2"/>
    <w:rsid w:val="005D6FB6"/>
    <w:rsid w:val="005E11EB"/>
    <w:rsid w:val="005E1B78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72BF"/>
    <w:rsid w:val="005E73CD"/>
    <w:rsid w:val="005E775C"/>
    <w:rsid w:val="005E79EB"/>
    <w:rsid w:val="005F0D8F"/>
    <w:rsid w:val="005F10B7"/>
    <w:rsid w:val="005F14DC"/>
    <w:rsid w:val="005F1857"/>
    <w:rsid w:val="005F2514"/>
    <w:rsid w:val="005F2BDD"/>
    <w:rsid w:val="005F33CE"/>
    <w:rsid w:val="005F369F"/>
    <w:rsid w:val="005F53AC"/>
    <w:rsid w:val="005F58AF"/>
    <w:rsid w:val="005F5962"/>
    <w:rsid w:val="005F679F"/>
    <w:rsid w:val="005F6BFF"/>
    <w:rsid w:val="0060056D"/>
    <w:rsid w:val="00600D4A"/>
    <w:rsid w:val="00602ECE"/>
    <w:rsid w:val="00603492"/>
    <w:rsid w:val="00603B42"/>
    <w:rsid w:val="006042B7"/>
    <w:rsid w:val="0060432F"/>
    <w:rsid w:val="00605173"/>
    <w:rsid w:val="006059DC"/>
    <w:rsid w:val="00606E9F"/>
    <w:rsid w:val="006076AD"/>
    <w:rsid w:val="00607F75"/>
    <w:rsid w:val="00610BD7"/>
    <w:rsid w:val="00610E9D"/>
    <w:rsid w:val="00611A49"/>
    <w:rsid w:val="00611F0A"/>
    <w:rsid w:val="00612A7B"/>
    <w:rsid w:val="00612B6C"/>
    <w:rsid w:val="00612ED1"/>
    <w:rsid w:val="006135C3"/>
    <w:rsid w:val="006135F7"/>
    <w:rsid w:val="00614921"/>
    <w:rsid w:val="00614B08"/>
    <w:rsid w:val="00616319"/>
    <w:rsid w:val="00617AC3"/>
    <w:rsid w:val="0062092E"/>
    <w:rsid w:val="00620C5B"/>
    <w:rsid w:val="006212D9"/>
    <w:rsid w:val="00621576"/>
    <w:rsid w:val="006216A1"/>
    <w:rsid w:val="00621B94"/>
    <w:rsid w:val="006234C3"/>
    <w:rsid w:val="0062444E"/>
    <w:rsid w:val="0062586C"/>
    <w:rsid w:val="0063087A"/>
    <w:rsid w:val="006315CF"/>
    <w:rsid w:val="0063167C"/>
    <w:rsid w:val="00632269"/>
    <w:rsid w:val="006324C4"/>
    <w:rsid w:val="006327EF"/>
    <w:rsid w:val="00633B37"/>
    <w:rsid w:val="00633FC8"/>
    <w:rsid w:val="00634751"/>
    <w:rsid w:val="00634A80"/>
    <w:rsid w:val="00635DA2"/>
    <w:rsid w:val="00635FC6"/>
    <w:rsid w:val="00636AFD"/>
    <w:rsid w:val="0063792F"/>
    <w:rsid w:val="006379B5"/>
    <w:rsid w:val="00637DFA"/>
    <w:rsid w:val="00637FC0"/>
    <w:rsid w:val="00640600"/>
    <w:rsid w:val="006406AA"/>
    <w:rsid w:val="0064097B"/>
    <w:rsid w:val="006411BA"/>
    <w:rsid w:val="00641284"/>
    <w:rsid w:val="00641C41"/>
    <w:rsid w:val="00642539"/>
    <w:rsid w:val="006426B4"/>
    <w:rsid w:val="006427CC"/>
    <w:rsid w:val="0064364A"/>
    <w:rsid w:val="00644573"/>
    <w:rsid w:val="00645FE8"/>
    <w:rsid w:val="0064715F"/>
    <w:rsid w:val="00647CDD"/>
    <w:rsid w:val="006502AF"/>
    <w:rsid w:val="006502B2"/>
    <w:rsid w:val="00651A7D"/>
    <w:rsid w:val="00651EDE"/>
    <w:rsid w:val="00652626"/>
    <w:rsid w:val="006539F6"/>
    <w:rsid w:val="00654D65"/>
    <w:rsid w:val="0065634F"/>
    <w:rsid w:val="006564A4"/>
    <w:rsid w:val="006568C2"/>
    <w:rsid w:val="00656E63"/>
    <w:rsid w:val="00660AC7"/>
    <w:rsid w:val="00661078"/>
    <w:rsid w:val="0066120F"/>
    <w:rsid w:val="0066129D"/>
    <w:rsid w:val="006613B9"/>
    <w:rsid w:val="00662C13"/>
    <w:rsid w:val="0066308B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585"/>
    <w:rsid w:val="00670A45"/>
    <w:rsid w:val="00672CE8"/>
    <w:rsid w:val="0067345E"/>
    <w:rsid w:val="00673F5F"/>
    <w:rsid w:val="006746DD"/>
    <w:rsid w:val="006754A5"/>
    <w:rsid w:val="00675C95"/>
    <w:rsid w:val="00676065"/>
    <w:rsid w:val="0067609A"/>
    <w:rsid w:val="0067725A"/>
    <w:rsid w:val="00680038"/>
    <w:rsid w:val="00680A38"/>
    <w:rsid w:val="00681740"/>
    <w:rsid w:val="006818B0"/>
    <w:rsid w:val="006827C1"/>
    <w:rsid w:val="00684DFC"/>
    <w:rsid w:val="006861AB"/>
    <w:rsid w:val="00690104"/>
    <w:rsid w:val="006906B7"/>
    <w:rsid w:val="00691C6A"/>
    <w:rsid w:val="00691D8B"/>
    <w:rsid w:val="00692EAF"/>
    <w:rsid w:val="006930E0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323F"/>
    <w:rsid w:val="006A3447"/>
    <w:rsid w:val="006A3E0E"/>
    <w:rsid w:val="006A557A"/>
    <w:rsid w:val="006B132E"/>
    <w:rsid w:val="006B133A"/>
    <w:rsid w:val="006B1542"/>
    <w:rsid w:val="006B1E62"/>
    <w:rsid w:val="006B21B5"/>
    <w:rsid w:val="006B3692"/>
    <w:rsid w:val="006B3B31"/>
    <w:rsid w:val="006B4A62"/>
    <w:rsid w:val="006B4FB4"/>
    <w:rsid w:val="006B609F"/>
    <w:rsid w:val="006B6101"/>
    <w:rsid w:val="006B6551"/>
    <w:rsid w:val="006B658A"/>
    <w:rsid w:val="006B660C"/>
    <w:rsid w:val="006B7578"/>
    <w:rsid w:val="006C04D8"/>
    <w:rsid w:val="006C0A7B"/>
    <w:rsid w:val="006C0AC6"/>
    <w:rsid w:val="006C168D"/>
    <w:rsid w:val="006C20E1"/>
    <w:rsid w:val="006C223D"/>
    <w:rsid w:val="006C288F"/>
    <w:rsid w:val="006C3100"/>
    <w:rsid w:val="006C3664"/>
    <w:rsid w:val="006C39A2"/>
    <w:rsid w:val="006C415F"/>
    <w:rsid w:val="006C51F9"/>
    <w:rsid w:val="006C5B3D"/>
    <w:rsid w:val="006C5ED1"/>
    <w:rsid w:val="006C654E"/>
    <w:rsid w:val="006C6C31"/>
    <w:rsid w:val="006C6F94"/>
    <w:rsid w:val="006D03FD"/>
    <w:rsid w:val="006D180F"/>
    <w:rsid w:val="006D288C"/>
    <w:rsid w:val="006D2E01"/>
    <w:rsid w:val="006D31E1"/>
    <w:rsid w:val="006D51B2"/>
    <w:rsid w:val="006D5D5C"/>
    <w:rsid w:val="006D7E06"/>
    <w:rsid w:val="006E0398"/>
    <w:rsid w:val="006E041A"/>
    <w:rsid w:val="006E0832"/>
    <w:rsid w:val="006E2047"/>
    <w:rsid w:val="006E24AD"/>
    <w:rsid w:val="006E2835"/>
    <w:rsid w:val="006E2F33"/>
    <w:rsid w:val="006E36C1"/>
    <w:rsid w:val="006E37F7"/>
    <w:rsid w:val="006E3A4F"/>
    <w:rsid w:val="006E4BA2"/>
    <w:rsid w:val="006E564A"/>
    <w:rsid w:val="006E654B"/>
    <w:rsid w:val="006E746C"/>
    <w:rsid w:val="006E750C"/>
    <w:rsid w:val="006E7DC9"/>
    <w:rsid w:val="006F091B"/>
    <w:rsid w:val="006F172F"/>
    <w:rsid w:val="006F2475"/>
    <w:rsid w:val="006F3C2D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ACF"/>
    <w:rsid w:val="007024E9"/>
    <w:rsid w:val="00702617"/>
    <w:rsid w:val="00703772"/>
    <w:rsid w:val="00703AF1"/>
    <w:rsid w:val="0070417B"/>
    <w:rsid w:val="007050C0"/>
    <w:rsid w:val="00705A8D"/>
    <w:rsid w:val="007077BC"/>
    <w:rsid w:val="0071095D"/>
    <w:rsid w:val="00710C89"/>
    <w:rsid w:val="00711AFE"/>
    <w:rsid w:val="0071224F"/>
    <w:rsid w:val="00712AAF"/>
    <w:rsid w:val="007134FB"/>
    <w:rsid w:val="007139B5"/>
    <w:rsid w:val="00713C93"/>
    <w:rsid w:val="00714AB1"/>
    <w:rsid w:val="00715271"/>
    <w:rsid w:val="00716386"/>
    <w:rsid w:val="00716B93"/>
    <w:rsid w:val="00720331"/>
    <w:rsid w:val="00720891"/>
    <w:rsid w:val="007213C9"/>
    <w:rsid w:val="007230A0"/>
    <w:rsid w:val="00723D90"/>
    <w:rsid w:val="00723D92"/>
    <w:rsid w:val="00724879"/>
    <w:rsid w:val="00724950"/>
    <w:rsid w:val="00724F1A"/>
    <w:rsid w:val="0072555E"/>
    <w:rsid w:val="00725A14"/>
    <w:rsid w:val="00725DFD"/>
    <w:rsid w:val="0072713F"/>
    <w:rsid w:val="00727A8F"/>
    <w:rsid w:val="00730390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7DFB"/>
    <w:rsid w:val="00737E4A"/>
    <w:rsid w:val="00737F90"/>
    <w:rsid w:val="007423C9"/>
    <w:rsid w:val="007433BA"/>
    <w:rsid w:val="00743A57"/>
    <w:rsid w:val="00743C88"/>
    <w:rsid w:val="0074427C"/>
    <w:rsid w:val="00745451"/>
    <w:rsid w:val="00746DBF"/>
    <w:rsid w:val="00750278"/>
    <w:rsid w:val="00750957"/>
    <w:rsid w:val="007511D8"/>
    <w:rsid w:val="00751534"/>
    <w:rsid w:val="00752F55"/>
    <w:rsid w:val="00753C05"/>
    <w:rsid w:val="00753C1C"/>
    <w:rsid w:val="00754160"/>
    <w:rsid w:val="00754562"/>
    <w:rsid w:val="0075485F"/>
    <w:rsid w:val="00755F82"/>
    <w:rsid w:val="00756262"/>
    <w:rsid w:val="007568C0"/>
    <w:rsid w:val="0075735B"/>
    <w:rsid w:val="0075755C"/>
    <w:rsid w:val="00757AE5"/>
    <w:rsid w:val="007603B5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FA7"/>
    <w:rsid w:val="00765BDE"/>
    <w:rsid w:val="007671E6"/>
    <w:rsid w:val="00767D0D"/>
    <w:rsid w:val="00767EB0"/>
    <w:rsid w:val="00770615"/>
    <w:rsid w:val="00772570"/>
    <w:rsid w:val="0077320F"/>
    <w:rsid w:val="007752C1"/>
    <w:rsid w:val="00775504"/>
    <w:rsid w:val="0077664C"/>
    <w:rsid w:val="00776775"/>
    <w:rsid w:val="00776A5E"/>
    <w:rsid w:val="00777594"/>
    <w:rsid w:val="00777689"/>
    <w:rsid w:val="0078103F"/>
    <w:rsid w:val="00781066"/>
    <w:rsid w:val="007812A8"/>
    <w:rsid w:val="0078320B"/>
    <w:rsid w:val="007833A7"/>
    <w:rsid w:val="0078424F"/>
    <w:rsid w:val="00784ED7"/>
    <w:rsid w:val="00785B2A"/>
    <w:rsid w:val="007864CD"/>
    <w:rsid w:val="00786E23"/>
    <w:rsid w:val="0078754A"/>
    <w:rsid w:val="00787561"/>
    <w:rsid w:val="00787910"/>
    <w:rsid w:val="00790012"/>
    <w:rsid w:val="00790AD5"/>
    <w:rsid w:val="00792540"/>
    <w:rsid w:val="00793F5A"/>
    <w:rsid w:val="00793FFF"/>
    <w:rsid w:val="00794999"/>
    <w:rsid w:val="00794BF4"/>
    <w:rsid w:val="00796663"/>
    <w:rsid w:val="00797534"/>
    <w:rsid w:val="00797640"/>
    <w:rsid w:val="007A04E8"/>
    <w:rsid w:val="007A112B"/>
    <w:rsid w:val="007A1BB1"/>
    <w:rsid w:val="007A1FBD"/>
    <w:rsid w:val="007A2226"/>
    <w:rsid w:val="007A2B6B"/>
    <w:rsid w:val="007A2ED4"/>
    <w:rsid w:val="007A5748"/>
    <w:rsid w:val="007A5E0E"/>
    <w:rsid w:val="007A60AB"/>
    <w:rsid w:val="007A612D"/>
    <w:rsid w:val="007A622F"/>
    <w:rsid w:val="007A65B1"/>
    <w:rsid w:val="007A6964"/>
    <w:rsid w:val="007A750B"/>
    <w:rsid w:val="007A77AA"/>
    <w:rsid w:val="007A7840"/>
    <w:rsid w:val="007B09BE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7C4B"/>
    <w:rsid w:val="007C0105"/>
    <w:rsid w:val="007C125E"/>
    <w:rsid w:val="007C211E"/>
    <w:rsid w:val="007C3043"/>
    <w:rsid w:val="007C3D45"/>
    <w:rsid w:val="007C4A0A"/>
    <w:rsid w:val="007C5418"/>
    <w:rsid w:val="007C5D28"/>
    <w:rsid w:val="007C6343"/>
    <w:rsid w:val="007C700C"/>
    <w:rsid w:val="007D292B"/>
    <w:rsid w:val="007D2CE1"/>
    <w:rsid w:val="007D3996"/>
    <w:rsid w:val="007D4A13"/>
    <w:rsid w:val="007D4D96"/>
    <w:rsid w:val="007D6211"/>
    <w:rsid w:val="007D6266"/>
    <w:rsid w:val="007D6965"/>
    <w:rsid w:val="007E0D3B"/>
    <w:rsid w:val="007E1047"/>
    <w:rsid w:val="007E18BE"/>
    <w:rsid w:val="007E1C6B"/>
    <w:rsid w:val="007E3418"/>
    <w:rsid w:val="007E349A"/>
    <w:rsid w:val="007E4814"/>
    <w:rsid w:val="007E4F19"/>
    <w:rsid w:val="007E5CFC"/>
    <w:rsid w:val="007E62EE"/>
    <w:rsid w:val="007E66AD"/>
    <w:rsid w:val="007E72A8"/>
    <w:rsid w:val="007E7CC1"/>
    <w:rsid w:val="007F111F"/>
    <w:rsid w:val="007F1258"/>
    <w:rsid w:val="007F17F3"/>
    <w:rsid w:val="007F1F4D"/>
    <w:rsid w:val="007F3282"/>
    <w:rsid w:val="007F3905"/>
    <w:rsid w:val="007F4484"/>
    <w:rsid w:val="007F474C"/>
    <w:rsid w:val="007F585A"/>
    <w:rsid w:val="007F5EFE"/>
    <w:rsid w:val="007F5F3F"/>
    <w:rsid w:val="007F726A"/>
    <w:rsid w:val="008001E4"/>
    <w:rsid w:val="008002BB"/>
    <w:rsid w:val="00800DF3"/>
    <w:rsid w:val="008010B9"/>
    <w:rsid w:val="008013FD"/>
    <w:rsid w:val="00801522"/>
    <w:rsid w:val="00805780"/>
    <w:rsid w:val="00805A06"/>
    <w:rsid w:val="00805EC2"/>
    <w:rsid w:val="008065FD"/>
    <w:rsid w:val="00807E81"/>
    <w:rsid w:val="00811AB7"/>
    <w:rsid w:val="00813BE4"/>
    <w:rsid w:val="00814BD0"/>
    <w:rsid w:val="0081544B"/>
    <w:rsid w:val="00820FFE"/>
    <w:rsid w:val="00821306"/>
    <w:rsid w:val="00823944"/>
    <w:rsid w:val="00824091"/>
    <w:rsid w:val="0082593C"/>
    <w:rsid w:val="00825C5E"/>
    <w:rsid w:val="00825DFE"/>
    <w:rsid w:val="008264E1"/>
    <w:rsid w:val="00826C8D"/>
    <w:rsid w:val="00827D72"/>
    <w:rsid w:val="00827D85"/>
    <w:rsid w:val="00830404"/>
    <w:rsid w:val="008312D0"/>
    <w:rsid w:val="00831A18"/>
    <w:rsid w:val="00832438"/>
    <w:rsid w:val="00832468"/>
    <w:rsid w:val="008331A1"/>
    <w:rsid w:val="00833346"/>
    <w:rsid w:val="0083625A"/>
    <w:rsid w:val="00837260"/>
    <w:rsid w:val="00842F54"/>
    <w:rsid w:val="00846228"/>
    <w:rsid w:val="00846775"/>
    <w:rsid w:val="008508CB"/>
    <w:rsid w:val="00850EB1"/>
    <w:rsid w:val="008514B7"/>
    <w:rsid w:val="0085206A"/>
    <w:rsid w:val="00855835"/>
    <w:rsid w:val="0085588E"/>
    <w:rsid w:val="00855D0A"/>
    <w:rsid w:val="00855D76"/>
    <w:rsid w:val="00855DE1"/>
    <w:rsid w:val="00856E98"/>
    <w:rsid w:val="0085777D"/>
    <w:rsid w:val="00857913"/>
    <w:rsid w:val="00860747"/>
    <w:rsid w:val="008625E5"/>
    <w:rsid w:val="00862FBA"/>
    <w:rsid w:val="00864A7D"/>
    <w:rsid w:val="00866224"/>
    <w:rsid w:val="00866D67"/>
    <w:rsid w:val="00867746"/>
    <w:rsid w:val="0087074B"/>
    <w:rsid w:val="00873537"/>
    <w:rsid w:val="008736FD"/>
    <w:rsid w:val="00873E0F"/>
    <w:rsid w:val="00874AAA"/>
    <w:rsid w:val="008755F4"/>
    <w:rsid w:val="00875ADB"/>
    <w:rsid w:val="008764E7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3A5E"/>
    <w:rsid w:val="00884FB4"/>
    <w:rsid w:val="00885AF6"/>
    <w:rsid w:val="00886627"/>
    <w:rsid w:val="00886C7A"/>
    <w:rsid w:val="008877CF"/>
    <w:rsid w:val="0088791E"/>
    <w:rsid w:val="00887AD1"/>
    <w:rsid w:val="00887BB3"/>
    <w:rsid w:val="0089267E"/>
    <w:rsid w:val="00892765"/>
    <w:rsid w:val="00893A70"/>
    <w:rsid w:val="008A05B2"/>
    <w:rsid w:val="008A0861"/>
    <w:rsid w:val="008A0DF5"/>
    <w:rsid w:val="008A0F53"/>
    <w:rsid w:val="008A0FCF"/>
    <w:rsid w:val="008A1213"/>
    <w:rsid w:val="008A14B7"/>
    <w:rsid w:val="008A4115"/>
    <w:rsid w:val="008A525C"/>
    <w:rsid w:val="008A5480"/>
    <w:rsid w:val="008A54BD"/>
    <w:rsid w:val="008A6DF3"/>
    <w:rsid w:val="008A6E10"/>
    <w:rsid w:val="008A709B"/>
    <w:rsid w:val="008A755A"/>
    <w:rsid w:val="008B0ACB"/>
    <w:rsid w:val="008B0CBF"/>
    <w:rsid w:val="008B0F42"/>
    <w:rsid w:val="008B1C72"/>
    <w:rsid w:val="008B1E0F"/>
    <w:rsid w:val="008B30C5"/>
    <w:rsid w:val="008B38D9"/>
    <w:rsid w:val="008B458A"/>
    <w:rsid w:val="008B4BBB"/>
    <w:rsid w:val="008B5128"/>
    <w:rsid w:val="008B66DD"/>
    <w:rsid w:val="008B6CAD"/>
    <w:rsid w:val="008B6EE8"/>
    <w:rsid w:val="008B7DD6"/>
    <w:rsid w:val="008C09AF"/>
    <w:rsid w:val="008C1E8E"/>
    <w:rsid w:val="008C3A32"/>
    <w:rsid w:val="008C4906"/>
    <w:rsid w:val="008C660A"/>
    <w:rsid w:val="008C796E"/>
    <w:rsid w:val="008C7E9B"/>
    <w:rsid w:val="008D14F5"/>
    <w:rsid w:val="008D2405"/>
    <w:rsid w:val="008D33DD"/>
    <w:rsid w:val="008D413D"/>
    <w:rsid w:val="008D59D1"/>
    <w:rsid w:val="008D6727"/>
    <w:rsid w:val="008D6769"/>
    <w:rsid w:val="008D6B7B"/>
    <w:rsid w:val="008D732C"/>
    <w:rsid w:val="008D7453"/>
    <w:rsid w:val="008D7B6E"/>
    <w:rsid w:val="008E17AD"/>
    <w:rsid w:val="008E2B6C"/>
    <w:rsid w:val="008E3668"/>
    <w:rsid w:val="008E464E"/>
    <w:rsid w:val="008E4C35"/>
    <w:rsid w:val="008E5C35"/>
    <w:rsid w:val="008F0771"/>
    <w:rsid w:val="008F0B49"/>
    <w:rsid w:val="008F1FC0"/>
    <w:rsid w:val="008F220B"/>
    <w:rsid w:val="008F2634"/>
    <w:rsid w:val="008F27D2"/>
    <w:rsid w:val="008F3610"/>
    <w:rsid w:val="008F4128"/>
    <w:rsid w:val="008F60DD"/>
    <w:rsid w:val="008F629A"/>
    <w:rsid w:val="008F7C94"/>
    <w:rsid w:val="008F7CA1"/>
    <w:rsid w:val="008F7E9E"/>
    <w:rsid w:val="0090105F"/>
    <w:rsid w:val="009021D8"/>
    <w:rsid w:val="009035AE"/>
    <w:rsid w:val="009037F2"/>
    <w:rsid w:val="009039BA"/>
    <w:rsid w:val="00904621"/>
    <w:rsid w:val="0090566B"/>
    <w:rsid w:val="00905773"/>
    <w:rsid w:val="00905C2F"/>
    <w:rsid w:val="00905CA7"/>
    <w:rsid w:val="00907EA5"/>
    <w:rsid w:val="00911CE3"/>
    <w:rsid w:val="00912C77"/>
    <w:rsid w:val="00912D72"/>
    <w:rsid w:val="0091425A"/>
    <w:rsid w:val="00914D9E"/>
    <w:rsid w:val="009157BB"/>
    <w:rsid w:val="00915C00"/>
    <w:rsid w:val="00916458"/>
    <w:rsid w:val="00917213"/>
    <w:rsid w:val="009206E8"/>
    <w:rsid w:val="00921392"/>
    <w:rsid w:val="00922D9E"/>
    <w:rsid w:val="00924670"/>
    <w:rsid w:val="00925EB2"/>
    <w:rsid w:val="00926A8C"/>
    <w:rsid w:val="0093052A"/>
    <w:rsid w:val="00931183"/>
    <w:rsid w:val="0093185C"/>
    <w:rsid w:val="00931F77"/>
    <w:rsid w:val="00933283"/>
    <w:rsid w:val="00933FF5"/>
    <w:rsid w:val="00934470"/>
    <w:rsid w:val="00937E9F"/>
    <w:rsid w:val="0094009E"/>
    <w:rsid w:val="00940D7B"/>
    <w:rsid w:val="00941289"/>
    <w:rsid w:val="0094128E"/>
    <w:rsid w:val="009417F0"/>
    <w:rsid w:val="00941938"/>
    <w:rsid w:val="00942535"/>
    <w:rsid w:val="00942745"/>
    <w:rsid w:val="0094282C"/>
    <w:rsid w:val="00942ADD"/>
    <w:rsid w:val="00942B35"/>
    <w:rsid w:val="009434D3"/>
    <w:rsid w:val="00943ED2"/>
    <w:rsid w:val="009448B9"/>
    <w:rsid w:val="00944936"/>
    <w:rsid w:val="00945409"/>
    <w:rsid w:val="00945FEC"/>
    <w:rsid w:val="00946D7D"/>
    <w:rsid w:val="009506AE"/>
    <w:rsid w:val="00950804"/>
    <w:rsid w:val="00950854"/>
    <w:rsid w:val="00951F4F"/>
    <w:rsid w:val="00952492"/>
    <w:rsid w:val="00952589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F3A"/>
    <w:rsid w:val="00961F44"/>
    <w:rsid w:val="0096367D"/>
    <w:rsid w:val="00964103"/>
    <w:rsid w:val="00964696"/>
    <w:rsid w:val="00964EA4"/>
    <w:rsid w:val="009664EB"/>
    <w:rsid w:val="009664F2"/>
    <w:rsid w:val="00966D4B"/>
    <w:rsid w:val="009675F1"/>
    <w:rsid w:val="00967FBC"/>
    <w:rsid w:val="00970239"/>
    <w:rsid w:val="009707CC"/>
    <w:rsid w:val="0097207A"/>
    <w:rsid w:val="009739BD"/>
    <w:rsid w:val="00973C27"/>
    <w:rsid w:val="00974CF6"/>
    <w:rsid w:val="00974D02"/>
    <w:rsid w:val="00977439"/>
    <w:rsid w:val="00977C6C"/>
    <w:rsid w:val="00980749"/>
    <w:rsid w:val="00980B2D"/>
    <w:rsid w:val="00980B7D"/>
    <w:rsid w:val="0098155A"/>
    <w:rsid w:val="009825C6"/>
    <w:rsid w:val="00983694"/>
    <w:rsid w:val="0098369F"/>
    <w:rsid w:val="00983C8A"/>
    <w:rsid w:val="009847FB"/>
    <w:rsid w:val="00985214"/>
    <w:rsid w:val="009852C5"/>
    <w:rsid w:val="00987B6F"/>
    <w:rsid w:val="00992B52"/>
    <w:rsid w:val="009930B9"/>
    <w:rsid w:val="00993711"/>
    <w:rsid w:val="00995693"/>
    <w:rsid w:val="00996A56"/>
    <w:rsid w:val="00996EC0"/>
    <w:rsid w:val="009A1516"/>
    <w:rsid w:val="009A29CA"/>
    <w:rsid w:val="009A391F"/>
    <w:rsid w:val="009A3EB4"/>
    <w:rsid w:val="009A5572"/>
    <w:rsid w:val="009A73E3"/>
    <w:rsid w:val="009A7882"/>
    <w:rsid w:val="009B10EF"/>
    <w:rsid w:val="009B2249"/>
    <w:rsid w:val="009B233B"/>
    <w:rsid w:val="009B2D3B"/>
    <w:rsid w:val="009B3342"/>
    <w:rsid w:val="009B3EE4"/>
    <w:rsid w:val="009B4D84"/>
    <w:rsid w:val="009B4DC7"/>
    <w:rsid w:val="009B70CB"/>
    <w:rsid w:val="009C00CB"/>
    <w:rsid w:val="009C041D"/>
    <w:rsid w:val="009C16BA"/>
    <w:rsid w:val="009C3950"/>
    <w:rsid w:val="009C39FD"/>
    <w:rsid w:val="009C4CCF"/>
    <w:rsid w:val="009C51E5"/>
    <w:rsid w:val="009C5AAF"/>
    <w:rsid w:val="009C79A5"/>
    <w:rsid w:val="009C7A84"/>
    <w:rsid w:val="009D018A"/>
    <w:rsid w:val="009D03F2"/>
    <w:rsid w:val="009D05FB"/>
    <w:rsid w:val="009D184E"/>
    <w:rsid w:val="009D3BE4"/>
    <w:rsid w:val="009D4A1E"/>
    <w:rsid w:val="009D4AC4"/>
    <w:rsid w:val="009D55B4"/>
    <w:rsid w:val="009D60FD"/>
    <w:rsid w:val="009D6ADA"/>
    <w:rsid w:val="009D6E4B"/>
    <w:rsid w:val="009D70CA"/>
    <w:rsid w:val="009E0D27"/>
    <w:rsid w:val="009E172A"/>
    <w:rsid w:val="009E3091"/>
    <w:rsid w:val="009E3430"/>
    <w:rsid w:val="009E4385"/>
    <w:rsid w:val="009E4681"/>
    <w:rsid w:val="009E570C"/>
    <w:rsid w:val="009F00A0"/>
    <w:rsid w:val="009F0904"/>
    <w:rsid w:val="009F29F5"/>
    <w:rsid w:val="009F2AE1"/>
    <w:rsid w:val="009F392B"/>
    <w:rsid w:val="009F39C6"/>
    <w:rsid w:val="009F3B72"/>
    <w:rsid w:val="009F48F6"/>
    <w:rsid w:val="009F533B"/>
    <w:rsid w:val="009F7EED"/>
    <w:rsid w:val="00A00D0B"/>
    <w:rsid w:val="00A02723"/>
    <w:rsid w:val="00A02785"/>
    <w:rsid w:val="00A035D3"/>
    <w:rsid w:val="00A03AAF"/>
    <w:rsid w:val="00A04991"/>
    <w:rsid w:val="00A04DC6"/>
    <w:rsid w:val="00A0545A"/>
    <w:rsid w:val="00A06493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4F7"/>
    <w:rsid w:val="00A168FA"/>
    <w:rsid w:val="00A16C27"/>
    <w:rsid w:val="00A20C7C"/>
    <w:rsid w:val="00A22C89"/>
    <w:rsid w:val="00A22F61"/>
    <w:rsid w:val="00A23068"/>
    <w:rsid w:val="00A24216"/>
    <w:rsid w:val="00A2438D"/>
    <w:rsid w:val="00A244EC"/>
    <w:rsid w:val="00A24E5B"/>
    <w:rsid w:val="00A26151"/>
    <w:rsid w:val="00A262FF"/>
    <w:rsid w:val="00A27585"/>
    <w:rsid w:val="00A3016C"/>
    <w:rsid w:val="00A3020C"/>
    <w:rsid w:val="00A30E5A"/>
    <w:rsid w:val="00A3104C"/>
    <w:rsid w:val="00A317C1"/>
    <w:rsid w:val="00A31D49"/>
    <w:rsid w:val="00A3241B"/>
    <w:rsid w:val="00A3452B"/>
    <w:rsid w:val="00A34D0D"/>
    <w:rsid w:val="00A355B5"/>
    <w:rsid w:val="00A357E4"/>
    <w:rsid w:val="00A36886"/>
    <w:rsid w:val="00A36BFB"/>
    <w:rsid w:val="00A37E2C"/>
    <w:rsid w:val="00A40619"/>
    <w:rsid w:val="00A43163"/>
    <w:rsid w:val="00A4458C"/>
    <w:rsid w:val="00A44648"/>
    <w:rsid w:val="00A46CCE"/>
    <w:rsid w:val="00A5047C"/>
    <w:rsid w:val="00A51F8E"/>
    <w:rsid w:val="00A52880"/>
    <w:rsid w:val="00A52E9B"/>
    <w:rsid w:val="00A52FBF"/>
    <w:rsid w:val="00A533ED"/>
    <w:rsid w:val="00A5555B"/>
    <w:rsid w:val="00A55D84"/>
    <w:rsid w:val="00A57034"/>
    <w:rsid w:val="00A5794C"/>
    <w:rsid w:val="00A60185"/>
    <w:rsid w:val="00A60381"/>
    <w:rsid w:val="00A616DB"/>
    <w:rsid w:val="00A62D16"/>
    <w:rsid w:val="00A62E70"/>
    <w:rsid w:val="00A64117"/>
    <w:rsid w:val="00A64F50"/>
    <w:rsid w:val="00A65457"/>
    <w:rsid w:val="00A6727F"/>
    <w:rsid w:val="00A676C0"/>
    <w:rsid w:val="00A679CA"/>
    <w:rsid w:val="00A67A4D"/>
    <w:rsid w:val="00A67CF2"/>
    <w:rsid w:val="00A70236"/>
    <w:rsid w:val="00A72879"/>
    <w:rsid w:val="00A72D87"/>
    <w:rsid w:val="00A732C3"/>
    <w:rsid w:val="00A7373F"/>
    <w:rsid w:val="00A74435"/>
    <w:rsid w:val="00A745F9"/>
    <w:rsid w:val="00A756B8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19DD"/>
    <w:rsid w:val="00A82929"/>
    <w:rsid w:val="00A82C7F"/>
    <w:rsid w:val="00A82EBA"/>
    <w:rsid w:val="00A84B31"/>
    <w:rsid w:val="00A84EDE"/>
    <w:rsid w:val="00A85F4C"/>
    <w:rsid w:val="00A862A4"/>
    <w:rsid w:val="00A86FE5"/>
    <w:rsid w:val="00A913D6"/>
    <w:rsid w:val="00A9148F"/>
    <w:rsid w:val="00A91926"/>
    <w:rsid w:val="00A919DF"/>
    <w:rsid w:val="00A92FDC"/>
    <w:rsid w:val="00A9439A"/>
    <w:rsid w:val="00A962DA"/>
    <w:rsid w:val="00A96742"/>
    <w:rsid w:val="00A96AD6"/>
    <w:rsid w:val="00A96E0A"/>
    <w:rsid w:val="00AA063B"/>
    <w:rsid w:val="00AA15F9"/>
    <w:rsid w:val="00AA3261"/>
    <w:rsid w:val="00AA35B4"/>
    <w:rsid w:val="00AA39BA"/>
    <w:rsid w:val="00AA3C42"/>
    <w:rsid w:val="00AA4045"/>
    <w:rsid w:val="00AA44EB"/>
    <w:rsid w:val="00AA5E5D"/>
    <w:rsid w:val="00AA623E"/>
    <w:rsid w:val="00AA7549"/>
    <w:rsid w:val="00AA7653"/>
    <w:rsid w:val="00AB1C65"/>
    <w:rsid w:val="00AB1C6E"/>
    <w:rsid w:val="00AB1D4A"/>
    <w:rsid w:val="00AB1E6D"/>
    <w:rsid w:val="00AB32E5"/>
    <w:rsid w:val="00AB372D"/>
    <w:rsid w:val="00AB40ED"/>
    <w:rsid w:val="00AB6C54"/>
    <w:rsid w:val="00AB71A3"/>
    <w:rsid w:val="00AB7A25"/>
    <w:rsid w:val="00AC0252"/>
    <w:rsid w:val="00AC0A0E"/>
    <w:rsid w:val="00AC1558"/>
    <w:rsid w:val="00AC1692"/>
    <w:rsid w:val="00AC1769"/>
    <w:rsid w:val="00AC188B"/>
    <w:rsid w:val="00AC1C82"/>
    <w:rsid w:val="00AC2864"/>
    <w:rsid w:val="00AC2E34"/>
    <w:rsid w:val="00AC3AF9"/>
    <w:rsid w:val="00AC43FC"/>
    <w:rsid w:val="00AC5020"/>
    <w:rsid w:val="00AC6FD5"/>
    <w:rsid w:val="00AC798B"/>
    <w:rsid w:val="00AC7D76"/>
    <w:rsid w:val="00AD0A91"/>
    <w:rsid w:val="00AD1B3E"/>
    <w:rsid w:val="00AD1D41"/>
    <w:rsid w:val="00AD1F62"/>
    <w:rsid w:val="00AD205E"/>
    <w:rsid w:val="00AD2ECE"/>
    <w:rsid w:val="00AD3355"/>
    <w:rsid w:val="00AD37E7"/>
    <w:rsid w:val="00AD445B"/>
    <w:rsid w:val="00AD45D8"/>
    <w:rsid w:val="00AD4A60"/>
    <w:rsid w:val="00AD4E61"/>
    <w:rsid w:val="00AD52B5"/>
    <w:rsid w:val="00AD57F3"/>
    <w:rsid w:val="00AD6371"/>
    <w:rsid w:val="00AD671F"/>
    <w:rsid w:val="00AD6EFF"/>
    <w:rsid w:val="00AD7EDB"/>
    <w:rsid w:val="00AE06E3"/>
    <w:rsid w:val="00AE0983"/>
    <w:rsid w:val="00AE10D4"/>
    <w:rsid w:val="00AE123C"/>
    <w:rsid w:val="00AE18A0"/>
    <w:rsid w:val="00AE23D9"/>
    <w:rsid w:val="00AE2668"/>
    <w:rsid w:val="00AE278B"/>
    <w:rsid w:val="00AE345F"/>
    <w:rsid w:val="00AE3927"/>
    <w:rsid w:val="00AE4E15"/>
    <w:rsid w:val="00AE6799"/>
    <w:rsid w:val="00AE6971"/>
    <w:rsid w:val="00AE6DA2"/>
    <w:rsid w:val="00AE6E59"/>
    <w:rsid w:val="00AF0213"/>
    <w:rsid w:val="00AF13FD"/>
    <w:rsid w:val="00AF17C5"/>
    <w:rsid w:val="00AF2426"/>
    <w:rsid w:val="00AF2571"/>
    <w:rsid w:val="00AF2CB9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1FED"/>
    <w:rsid w:val="00B03BD9"/>
    <w:rsid w:val="00B047B2"/>
    <w:rsid w:val="00B04A83"/>
    <w:rsid w:val="00B05F97"/>
    <w:rsid w:val="00B0659F"/>
    <w:rsid w:val="00B07E89"/>
    <w:rsid w:val="00B07FD2"/>
    <w:rsid w:val="00B1010B"/>
    <w:rsid w:val="00B103C7"/>
    <w:rsid w:val="00B1143D"/>
    <w:rsid w:val="00B11CA8"/>
    <w:rsid w:val="00B12138"/>
    <w:rsid w:val="00B1339A"/>
    <w:rsid w:val="00B13A91"/>
    <w:rsid w:val="00B140BF"/>
    <w:rsid w:val="00B1469D"/>
    <w:rsid w:val="00B17832"/>
    <w:rsid w:val="00B178A4"/>
    <w:rsid w:val="00B2048C"/>
    <w:rsid w:val="00B205D5"/>
    <w:rsid w:val="00B21EF9"/>
    <w:rsid w:val="00B22212"/>
    <w:rsid w:val="00B2274C"/>
    <w:rsid w:val="00B23922"/>
    <w:rsid w:val="00B243C0"/>
    <w:rsid w:val="00B26882"/>
    <w:rsid w:val="00B27AA9"/>
    <w:rsid w:val="00B303E1"/>
    <w:rsid w:val="00B309EA"/>
    <w:rsid w:val="00B30B69"/>
    <w:rsid w:val="00B3120F"/>
    <w:rsid w:val="00B31CC5"/>
    <w:rsid w:val="00B32C81"/>
    <w:rsid w:val="00B332E8"/>
    <w:rsid w:val="00B34BA0"/>
    <w:rsid w:val="00B34DA5"/>
    <w:rsid w:val="00B3526F"/>
    <w:rsid w:val="00B35C5C"/>
    <w:rsid w:val="00B367D7"/>
    <w:rsid w:val="00B371D9"/>
    <w:rsid w:val="00B37650"/>
    <w:rsid w:val="00B4017E"/>
    <w:rsid w:val="00B40E88"/>
    <w:rsid w:val="00B42D4A"/>
    <w:rsid w:val="00B4458D"/>
    <w:rsid w:val="00B44CC1"/>
    <w:rsid w:val="00B45599"/>
    <w:rsid w:val="00B459BC"/>
    <w:rsid w:val="00B464A3"/>
    <w:rsid w:val="00B46BF3"/>
    <w:rsid w:val="00B4708D"/>
    <w:rsid w:val="00B47B83"/>
    <w:rsid w:val="00B47C10"/>
    <w:rsid w:val="00B51751"/>
    <w:rsid w:val="00B5209B"/>
    <w:rsid w:val="00B52349"/>
    <w:rsid w:val="00B52ADA"/>
    <w:rsid w:val="00B52DAF"/>
    <w:rsid w:val="00B52E1D"/>
    <w:rsid w:val="00B53243"/>
    <w:rsid w:val="00B54558"/>
    <w:rsid w:val="00B55066"/>
    <w:rsid w:val="00B559C5"/>
    <w:rsid w:val="00B559FE"/>
    <w:rsid w:val="00B56157"/>
    <w:rsid w:val="00B56869"/>
    <w:rsid w:val="00B56F5A"/>
    <w:rsid w:val="00B57698"/>
    <w:rsid w:val="00B62551"/>
    <w:rsid w:val="00B64105"/>
    <w:rsid w:val="00B64309"/>
    <w:rsid w:val="00B65346"/>
    <w:rsid w:val="00B663F3"/>
    <w:rsid w:val="00B67701"/>
    <w:rsid w:val="00B67CAA"/>
    <w:rsid w:val="00B70962"/>
    <w:rsid w:val="00B718D5"/>
    <w:rsid w:val="00B71BEF"/>
    <w:rsid w:val="00B73CF7"/>
    <w:rsid w:val="00B758ED"/>
    <w:rsid w:val="00B76428"/>
    <w:rsid w:val="00B776CC"/>
    <w:rsid w:val="00B826A6"/>
    <w:rsid w:val="00B82811"/>
    <w:rsid w:val="00B836B2"/>
    <w:rsid w:val="00B836CE"/>
    <w:rsid w:val="00B83906"/>
    <w:rsid w:val="00B84AC5"/>
    <w:rsid w:val="00B91562"/>
    <w:rsid w:val="00B91BD4"/>
    <w:rsid w:val="00B91EA1"/>
    <w:rsid w:val="00B9387E"/>
    <w:rsid w:val="00B93FCA"/>
    <w:rsid w:val="00B95AD9"/>
    <w:rsid w:val="00B95DC9"/>
    <w:rsid w:val="00B9619E"/>
    <w:rsid w:val="00B96272"/>
    <w:rsid w:val="00BA1062"/>
    <w:rsid w:val="00BA2DF3"/>
    <w:rsid w:val="00BA342F"/>
    <w:rsid w:val="00BA56D1"/>
    <w:rsid w:val="00BA5A7C"/>
    <w:rsid w:val="00BA5BFE"/>
    <w:rsid w:val="00BA62B6"/>
    <w:rsid w:val="00BA6EB3"/>
    <w:rsid w:val="00BA77AF"/>
    <w:rsid w:val="00BA7A4C"/>
    <w:rsid w:val="00BB26E7"/>
    <w:rsid w:val="00BB2A60"/>
    <w:rsid w:val="00BB3525"/>
    <w:rsid w:val="00BB3757"/>
    <w:rsid w:val="00BB42E7"/>
    <w:rsid w:val="00BB43ED"/>
    <w:rsid w:val="00BB4669"/>
    <w:rsid w:val="00BB4BC0"/>
    <w:rsid w:val="00BB4DC6"/>
    <w:rsid w:val="00BB52AE"/>
    <w:rsid w:val="00BB5DF7"/>
    <w:rsid w:val="00BB6B4D"/>
    <w:rsid w:val="00BC08CB"/>
    <w:rsid w:val="00BC1D35"/>
    <w:rsid w:val="00BC1EE9"/>
    <w:rsid w:val="00BC346D"/>
    <w:rsid w:val="00BC38F7"/>
    <w:rsid w:val="00BC3C24"/>
    <w:rsid w:val="00BC3EB0"/>
    <w:rsid w:val="00BC4715"/>
    <w:rsid w:val="00BC474A"/>
    <w:rsid w:val="00BC59F1"/>
    <w:rsid w:val="00BC5E20"/>
    <w:rsid w:val="00BC714A"/>
    <w:rsid w:val="00BC7F24"/>
    <w:rsid w:val="00BD0536"/>
    <w:rsid w:val="00BD090B"/>
    <w:rsid w:val="00BD40B7"/>
    <w:rsid w:val="00BD44B5"/>
    <w:rsid w:val="00BD48C2"/>
    <w:rsid w:val="00BD58C9"/>
    <w:rsid w:val="00BE05D4"/>
    <w:rsid w:val="00BE1114"/>
    <w:rsid w:val="00BE3C7C"/>
    <w:rsid w:val="00BE4C87"/>
    <w:rsid w:val="00BE59C0"/>
    <w:rsid w:val="00BE5AE0"/>
    <w:rsid w:val="00BE6C71"/>
    <w:rsid w:val="00BF024E"/>
    <w:rsid w:val="00BF05EE"/>
    <w:rsid w:val="00BF08D5"/>
    <w:rsid w:val="00BF09AB"/>
    <w:rsid w:val="00BF09FF"/>
    <w:rsid w:val="00BF1B21"/>
    <w:rsid w:val="00BF42F2"/>
    <w:rsid w:val="00BF49C8"/>
    <w:rsid w:val="00BF4A60"/>
    <w:rsid w:val="00C00B2D"/>
    <w:rsid w:val="00C01F51"/>
    <w:rsid w:val="00C0259C"/>
    <w:rsid w:val="00C02C8A"/>
    <w:rsid w:val="00C03262"/>
    <w:rsid w:val="00C054F3"/>
    <w:rsid w:val="00C05597"/>
    <w:rsid w:val="00C05D7F"/>
    <w:rsid w:val="00C06616"/>
    <w:rsid w:val="00C0772E"/>
    <w:rsid w:val="00C07A61"/>
    <w:rsid w:val="00C07F57"/>
    <w:rsid w:val="00C10632"/>
    <w:rsid w:val="00C118AE"/>
    <w:rsid w:val="00C1246B"/>
    <w:rsid w:val="00C12965"/>
    <w:rsid w:val="00C14765"/>
    <w:rsid w:val="00C15839"/>
    <w:rsid w:val="00C15AEC"/>
    <w:rsid w:val="00C15D8F"/>
    <w:rsid w:val="00C15F03"/>
    <w:rsid w:val="00C15FE3"/>
    <w:rsid w:val="00C16610"/>
    <w:rsid w:val="00C17C7B"/>
    <w:rsid w:val="00C219CA"/>
    <w:rsid w:val="00C21E4B"/>
    <w:rsid w:val="00C225E5"/>
    <w:rsid w:val="00C228C7"/>
    <w:rsid w:val="00C22D1E"/>
    <w:rsid w:val="00C23F5C"/>
    <w:rsid w:val="00C2473A"/>
    <w:rsid w:val="00C30E2A"/>
    <w:rsid w:val="00C32AD2"/>
    <w:rsid w:val="00C3437C"/>
    <w:rsid w:val="00C352FB"/>
    <w:rsid w:val="00C35A66"/>
    <w:rsid w:val="00C3666D"/>
    <w:rsid w:val="00C3711A"/>
    <w:rsid w:val="00C376D7"/>
    <w:rsid w:val="00C376E9"/>
    <w:rsid w:val="00C41B0A"/>
    <w:rsid w:val="00C41BC4"/>
    <w:rsid w:val="00C423C3"/>
    <w:rsid w:val="00C427B9"/>
    <w:rsid w:val="00C428F6"/>
    <w:rsid w:val="00C43332"/>
    <w:rsid w:val="00C45133"/>
    <w:rsid w:val="00C45138"/>
    <w:rsid w:val="00C45F0B"/>
    <w:rsid w:val="00C463C1"/>
    <w:rsid w:val="00C47429"/>
    <w:rsid w:val="00C47CBA"/>
    <w:rsid w:val="00C5020F"/>
    <w:rsid w:val="00C50F87"/>
    <w:rsid w:val="00C52C9C"/>
    <w:rsid w:val="00C532FB"/>
    <w:rsid w:val="00C54129"/>
    <w:rsid w:val="00C541E8"/>
    <w:rsid w:val="00C54B6C"/>
    <w:rsid w:val="00C55046"/>
    <w:rsid w:val="00C558C6"/>
    <w:rsid w:val="00C56AB8"/>
    <w:rsid w:val="00C57D08"/>
    <w:rsid w:val="00C608ED"/>
    <w:rsid w:val="00C60DCB"/>
    <w:rsid w:val="00C612B3"/>
    <w:rsid w:val="00C61750"/>
    <w:rsid w:val="00C61DC1"/>
    <w:rsid w:val="00C623CB"/>
    <w:rsid w:val="00C632F8"/>
    <w:rsid w:val="00C6490D"/>
    <w:rsid w:val="00C64E28"/>
    <w:rsid w:val="00C6602F"/>
    <w:rsid w:val="00C67D41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71C2"/>
    <w:rsid w:val="00C77AB9"/>
    <w:rsid w:val="00C815D3"/>
    <w:rsid w:val="00C8161D"/>
    <w:rsid w:val="00C81EE1"/>
    <w:rsid w:val="00C82E0F"/>
    <w:rsid w:val="00C84840"/>
    <w:rsid w:val="00C852C9"/>
    <w:rsid w:val="00C85C8A"/>
    <w:rsid w:val="00C87482"/>
    <w:rsid w:val="00C90FB9"/>
    <w:rsid w:val="00C914B8"/>
    <w:rsid w:val="00C91B70"/>
    <w:rsid w:val="00C92B15"/>
    <w:rsid w:val="00C93E70"/>
    <w:rsid w:val="00C94580"/>
    <w:rsid w:val="00C95257"/>
    <w:rsid w:val="00C959C1"/>
    <w:rsid w:val="00C960BF"/>
    <w:rsid w:val="00C97FF4"/>
    <w:rsid w:val="00CA056F"/>
    <w:rsid w:val="00CA2E5F"/>
    <w:rsid w:val="00CA344A"/>
    <w:rsid w:val="00CA3DDC"/>
    <w:rsid w:val="00CA45A7"/>
    <w:rsid w:val="00CA4E4B"/>
    <w:rsid w:val="00CA53C4"/>
    <w:rsid w:val="00CA6D64"/>
    <w:rsid w:val="00CA7C41"/>
    <w:rsid w:val="00CA7E30"/>
    <w:rsid w:val="00CB07B2"/>
    <w:rsid w:val="00CB0A00"/>
    <w:rsid w:val="00CB0B5D"/>
    <w:rsid w:val="00CB2E2B"/>
    <w:rsid w:val="00CB39C2"/>
    <w:rsid w:val="00CB435E"/>
    <w:rsid w:val="00CB5D48"/>
    <w:rsid w:val="00CB5F85"/>
    <w:rsid w:val="00CB646B"/>
    <w:rsid w:val="00CB6999"/>
    <w:rsid w:val="00CB6B4C"/>
    <w:rsid w:val="00CB6DFA"/>
    <w:rsid w:val="00CB7AF1"/>
    <w:rsid w:val="00CC0265"/>
    <w:rsid w:val="00CC185F"/>
    <w:rsid w:val="00CC2401"/>
    <w:rsid w:val="00CC4D9C"/>
    <w:rsid w:val="00CC56B1"/>
    <w:rsid w:val="00CC5861"/>
    <w:rsid w:val="00CC6198"/>
    <w:rsid w:val="00CC68BF"/>
    <w:rsid w:val="00CC6A06"/>
    <w:rsid w:val="00CC6A0E"/>
    <w:rsid w:val="00CC6D63"/>
    <w:rsid w:val="00CC6EC8"/>
    <w:rsid w:val="00CD0137"/>
    <w:rsid w:val="00CD030D"/>
    <w:rsid w:val="00CD08D6"/>
    <w:rsid w:val="00CD18FA"/>
    <w:rsid w:val="00CD22D2"/>
    <w:rsid w:val="00CD2B6A"/>
    <w:rsid w:val="00CD311E"/>
    <w:rsid w:val="00CD42D1"/>
    <w:rsid w:val="00CD4AAF"/>
    <w:rsid w:val="00CD4E8C"/>
    <w:rsid w:val="00CD66E3"/>
    <w:rsid w:val="00CD762D"/>
    <w:rsid w:val="00CE03F8"/>
    <w:rsid w:val="00CE0886"/>
    <w:rsid w:val="00CE14D5"/>
    <w:rsid w:val="00CE2F85"/>
    <w:rsid w:val="00CE330C"/>
    <w:rsid w:val="00CE3A94"/>
    <w:rsid w:val="00CE3C77"/>
    <w:rsid w:val="00CE5FCA"/>
    <w:rsid w:val="00CE6A0A"/>
    <w:rsid w:val="00CE763E"/>
    <w:rsid w:val="00CF3503"/>
    <w:rsid w:val="00CF36A0"/>
    <w:rsid w:val="00CF5519"/>
    <w:rsid w:val="00CF6CE4"/>
    <w:rsid w:val="00CF77FE"/>
    <w:rsid w:val="00CF79C0"/>
    <w:rsid w:val="00CF7A3D"/>
    <w:rsid w:val="00CF7FFB"/>
    <w:rsid w:val="00D00396"/>
    <w:rsid w:val="00D00E39"/>
    <w:rsid w:val="00D0169D"/>
    <w:rsid w:val="00D03D33"/>
    <w:rsid w:val="00D03F94"/>
    <w:rsid w:val="00D05A64"/>
    <w:rsid w:val="00D06AFA"/>
    <w:rsid w:val="00D076FE"/>
    <w:rsid w:val="00D10380"/>
    <w:rsid w:val="00D10A5B"/>
    <w:rsid w:val="00D10CE0"/>
    <w:rsid w:val="00D12128"/>
    <w:rsid w:val="00D12FDD"/>
    <w:rsid w:val="00D13407"/>
    <w:rsid w:val="00D14E41"/>
    <w:rsid w:val="00D15FE3"/>
    <w:rsid w:val="00D165A3"/>
    <w:rsid w:val="00D17040"/>
    <w:rsid w:val="00D17AFB"/>
    <w:rsid w:val="00D20E40"/>
    <w:rsid w:val="00D21977"/>
    <w:rsid w:val="00D21D23"/>
    <w:rsid w:val="00D2251B"/>
    <w:rsid w:val="00D22E3B"/>
    <w:rsid w:val="00D23078"/>
    <w:rsid w:val="00D23172"/>
    <w:rsid w:val="00D23353"/>
    <w:rsid w:val="00D24623"/>
    <w:rsid w:val="00D2464B"/>
    <w:rsid w:val="00D25BB9"/>
    <w:rsid w:val="00D27329"/>
    <w:rsid w:val="00D3058F"/>
    <w:rsid w:val="00D31C9A"/>
    <w:rsid w:val="00D32192"/>
    <w:rsid w:val="00D3281A"/>
    <w:rsid w:val="00D32C81"/>
    <w:rsid w:val="00D32F26"/>
    <w:rsid w:val="00D33387"/>
    <w:rsid w:val="00D3340D"/>
    <w:rsid w:val="00D33943"/>
    <w:rsid w:val="00D35188"/>
    <w:rsid w:val="00D35A94"/>
    <w:rsid w:val="00D35F0C"/>
    <w:rsid w:val="00D367C0"/>
    <w:rsid w:val="00D374DD"/>
    <w:rsid w:val="00D37A74"/>
    <w:rsid w:val="00D37EDB"/>
    <w:rsid w:val="00D4126E"/>
    <w:rsid w:val="00D41927"/>
    <w:rsid w:val="00D41F8E"/>
    <w:rsid w:val="00D43A4F"/>
    <w:rsid w:val="00D43E97"/>
    <w:rsid w:val="00D44E3B"/>
    <w:rsid w:val="00D46370"/>
    <w:rsid w:val="00D46BFC"/>
    <w:rsid w:val="00D47322"/>
    <w:rsid w:val="00D47F8E"/>
    <w:rsid w:val="00D5014D"/>
    <w:rsid w:val="00D5087A"/>
    <w:rsid w:val="00D527D1"/>
    <w:rsid w:val="00D5529D"/>
    <w:rsid w:val="00D56926"/>
    <w:rsid w:val="00D60065"/>
    <w:rsid w:val="00D601FC"/>
    <w:rsid w:val="00D61086"/>
    <w:rsid w:val="00D61EB9"/>
    <w:rsid w:val="00D63484"/>
    <w:rsid w:val="00D63C2C"/>
    <w:rsid w:val="00D63DBA"/>
    <w:rsid w:val="00D63EC2"/>
    <w:rsid w:val="00D6607A"/>
    <w:rsid w:val="00D661D0"/>
    <w:rsid w:val="00D667A5"/>
    <w:rsid w:val="00D67EE0"/>
    <w:rsid w:val="00D70A83"/>
    <w:rsid w:val="00D70CE6"/>
    <w:rsid w:val="00D713B5"/>
    <w:rsid w:val="00D72EA8"/>
    <w:rsid w:val="00D730F7"/>
    <w:rsid w:val="00D7326A"/>
    <w:rsid w:val="00D73A0C"/>
    <w:rsid w:val="00D73F61"/>
    <w:rsid w:val="00D75ACB"/>
    <w:rsid w:val="00D75DE9"/>
    <w:rsid w:val="00D7660C"/>
    <w:rsid w:val="00D77516"/>
    <w:rsid w:val="00D778C2"/>
    <w:rsid w:val="00D8148E"/>
    <w:rsid w:val="00D81A59"/>
    <w:rsid w:val="00D82EE0"/>
    <w:rsid w:val="00D82F7A"/>
    <w:rsid w:val="00D84FFC"/>
    <w:rsid w:val="00D872CA"/>
    <w:rsid w:val="00D9120B"/>
    <w:rsid w:val="00D923A8"/>
    <w:rsid w:val="00D93B0F"/>
    <w:rsid w:val="00D9500B"/>
    <w:rsid w:val="00D9516F"/>
    <w:rsid w:val="00D9545F"/>
    <w:rsid w:val="00D96107"/>
    <w:rsid w:val="00D9676F"/>
    <w:rsid w:val="00D96F7C"/>
    <w:rsid w:val="00D974D1"/>
    <w:rsid w:val="00D97AB3"/>
    <w:rsid w:val="00D97C77"/>
    <w:rsid w:val="00DA01FE"/>
    <w:rsid w:val="00DA0774"/>
    <w:rsid w:val="00DA2E76"/>
    <w:rsid w:val="00DA34BE"/>
    <w:rsid w:val="00DA4E1B"/>
    <w:rsid w:val="00DA6110"/>
    <w:rsid w:val="00DA748C"/>
    <w:rsid w:val="00DB056B"/>
    <w:rsid w:val="00DB0653"/>
    <w:rsid w:val="00DB07D5"/>
    <w:rsid w:val="00DB09FC"/>
    <w:rsid w:val="00DB1538"/>
    <w:rsid w:val="00DB21A4"/>
    <w:rsid w:val="00DB240E"/>
    <w:rsid w:val="00DB2954"/>
    <w:rsid w:val="00DB2B6F"/>
    <w:rsid w:val="00DB34A2"/>
    <w:rsid w:val="00DB3E62"/>
    <w:rsid w:val="00DB43E0"/>
    <w:rsid w:val="00DB4582"/>
    <w:rsid w:val="00DB45A9"/>
    <w:rsid w:val="00DB5255"/>
    <w:rsid w:val="00DB5313"/>
    <w:rsid w:val="00DB77CA"/>
    <w:rsid w:val="00DC0AE6"/>
    <w:rsid w:val="00DC1F89"/>
    <w:rsid w:val="00DC4827"/>
    <w:rsid w:val="00DC4C93"/>
    <w:rsid w:val="00DC5C6F"/>
    <w:rsid w:val="00DC67A7"/>
    <w:rsid w:val="00DC6F07"/>
    <w:rsid w:val="00DD18CF"/>
    <w:rsid w:val="00DD46DD"/>
    <w:rsid w:val="00DD4E40"/>
    <w:rsid w:val="00DD5F12"/>
    <w:rsid w:val="00DD631A"/>
    <w:rsid w:val="00DD76E6"/>
    <w:rsid w:val="00DD7B50"/>
    <w:rsid w:val="00DE0E14"/>
    <w:rsid w:val="00DE1E0C"/>
    <w:rsid w:val="00DE21C2"/>
    <w:rsid w:val="00DE24FB"/>
    <w:rsid w:val="00DE3138"/>
    <w:rsid w:val="00DE3D64"/>
    <w:rsid w:val="00DE5626"/>
    <w:rsid w:val="00DE56B7"/>
    <w:rsid w:val="00DE5AD2"/>
    <w:rsid w:val="00DE5DEA"/>
    <w:rsid w:val="00DE646B"/>
    <w:rsid w:val="00DE6815"/>
    <w:rsid w:val="00DE77C8"/>
    <w:rsid w:val="00DF0EBD"/>
    <w:rsid w:val="00DF1346"/>
    <w:rsid w:val="00DF17BD"/>
    <w:rsid w:val="00DF20D0"/>
    <w:rsid w:val="00DF30DE"/>
    <w:rsid w:val="00DF33AE"/>
    <w:rsid w:val="00DF4933"/>
    <w:rsid w:val="00DF4984"/>
    <w:rsid w:val="00DF66EF"/>
    <w:rsid w:val="00DF69D1"/>
    <w:rsid w:val="00DF7654"/>
    <w:rsid w:val="00DF7E74"/>
    <w:rsid w:val="00DF7EF7"/>
    <w:rsid w:val="00E00AD7"/>
    <w:rsid w:val="00E015B2"/>
    <w:rsid w:val="00E017A9"/>
    <w:rsid w:val="00E01E66"/>
    <w:rsid w:val="00E0251F"/>
    <w:rsid w:val="00E027E6"/>
    <w:rsid w:val="00E02970"/>
    <w:rsid w:val="00E03C2F"/>
    <w:rsid w:val="00E03DA2"/>
    <w:rsid w:val="00E050F9"/>
    <w:rsid w:val="00E05C09"/>
    <w:rsid w:val="00E06BE5"/>
    <w:rsid w:val="00E07348"/>
    <w:rsid w:val="00E07EF7"/>
    <w:rsid w:val="00E1005B"/>
    <w:rsid w:val="00E115AF"/>
    <w:rsid w:val="00E117F0"/>
    <w:rsid w:val="00E126A3"/>
    <w:rsid w:val="00E13BB2"/>
    <w:rsid w:val="00E141DB"/>
    <w:rsid w:val="00E15BD2"/>
    <w:rsid w:val="00E16024"/>
    <w:rsid w:val="00E169A6"/>
    <w:rsid w:val="00E17821"/>
    <w:rsid w:val="00E17AAF"/>
    <w:rsid w:val="00E203D8"/>
    <w:rsid w:val="00E21EFE"/>
    <w:rsid w:val="00E2255C"/>
    <w:rsid w:val="00E22C40"/>
    <w:rsid w:val="00E26449"/>
    <w:rsid w:val="00E26D80"/>
    <w:rsid w:val="00E27E60"/>
    <w:rsid w:val="00E314C0"/>
    <w:rsid w:val="00E315AB"/>
    <w:rsid w:val="00E31CD8"/>
    <w:rsid w:val="00E31FDC"/>
    <w:rsid w:val="00E3207D"/>
    <w:rsid w:val="00E33526"/>
    <w:rsid w:val="00E340F1"/>
    <w:rsid w:val="00E34DBF"/>
    <w:rsid w:val="00E37E55"/>
    <w:rsid w:val="00E40209"/>
    <w:rsid w:val="00E40296"/>
    <w:rsid w:val="00E40445"/>
    <w:rsid w:val="00E40A7B"/>
    <w:rsid w:val="00E4212E"/>
    <w:rsid w:val="00E42D31"/>
    <w:rsid w:val="00E42EB6"/>
    <w:rsid w:val="00E43000"/>
    <w:rsid w:val="00E43C5C"/>
    <w:rsid w:val="00E4412C"/>
    <w:rsid w:val="00E44684"/>
    <w:rsid w:val="00E44B37"/>
    <w:rsid w:val="00E44CD5"/>
    <w:rsid w:val="00E450DB"/>
    <w:rsid w:val="00E455B2"/>
    <w:rsid w:val="00E45787"/>
    <w:rsid w:val="00E45E84"/>
    <w:rsid w:val="00E460A2"/>
    <w:rsid w:val="00E46423"/>
    <w:rsid w:val="00E46B38"/>
    <w:rsid w:val="00E47796"/>
    <w:rsid w:val="00E47E83"/>
    <w:rsid w:val="00E5097F"/>
    <w:rsid w:val="00E51BE8"/>
    <w:rsid w:val="00E51DFB"/>
    <w:rsid w:val="00E52745"/>
    <w:rsid w:val="00E53905"/>
    <w:rsid w:val="00E53F5F"/>
    <w:rsid w:val="00E54094"/>
    <w:rsid w:val="00E55A17"/>
    <w:rsid w:val="00E57270"/>
    <w:rsid w:val="00E577B4"/>
    <w:rsid w:val="00E60BDA"/>
    <w:rsid w:val="00E60F9B"/>
    <w:rsid w:val="00E6108D"/>
    <w:rsid w:val="00E610A7"/>
    <w:rsid w:val="00E61331"/>
    <w:rsid w:val="00E61BE1"/>
    <w:rsid w:val="00E63160"/>
    <w:rsid w:val="00E65506"/>
    <w:rsid w:val="00E6555F"/>
    <w:rsid w:val="00E65B92"/>
    <w:rsid w:val="00E66DBC"/>
    <w:rsid w:val="00E6720B"/>
    <w:rsid w:val="00E677B2"/>
    <w:rsid w:val="00E67E03"/>
    <w:rsid w:val="00E7216D"/>
    <w:rsid w:val="00E73321"/>
    <w:rsid w:val="00E73579"/>
    <w:rsid w:val="00E73645"/>
    <w:rsid w:val="00E73697"/>
    <w:rsid w:val="00E7489F"/>
    <w:rsid w:val="00E77C1C"/>
    <w:rsid w:val="00E80222"/>
    <w:rsid w:val="00E806C9"/>
    <w:rsid w:val="00E82CCD"/>
    <w:rsid w:val="00E83237"/>
    <w:rsid w:val="00E8350F"/>
    <w:rsid w:val="00E83EDE"/>
    <w:rsid w:val="00E8421E"/>
    <w:rsid w:val="00E842EE"/>
    <w:rsid w:val="00E85020"/>
    <w:rsid w:val="00E86830"/>
    <w:rsid w:val="00E87D85"/>
    <w:rsid w:val="00E91282"/>
    <w:rsid w:val="00E955E2"/>
    <w:rsid w:val="00E96068"/>
    <w:rsid w:val="00E974E4"/>
    <w:rsid w:val="00EA0D58"/>
    <w:rsid w:val="00EA2582"/>
    <w:rsid w:val="00EA3133"/>
    <w:rsid w:val="00EA324E"/>
    <w:rsid w:val="00EA32E9"/>
    <w:rsid w:val="00EA4252"/>
    <w:rsid w:val="00EA4474"/>
    <w:rsid w:val="00EA447D"/>
    <w:rsid w:val="00EA5E95"/>
    <w:rsid w:val="00EA68DC"/>
    <w:rsid w:val="00EA740F"/>
    <w:rsid w:val="00EA7ECE"/>
    <w:rsid w:val="00EB10B5"/>
    <w:rsid w:val="00EB1A48"/>
    <w:rsid w:val="00EB242D"/>
    <w:rsid w:val="00EB3244"/>
    <w:rsid w:val="00EB34A2"/>
    <w:rsid w:val="00EB4139"/>
    <w:rsid w:val="00EB4FA1"/>
    <w:rsid w:val="00EB71B8"/>
    <w:rsid w:val="00EC17D3"/>
    <w:rsid w:val="00EC207F"/>
    <w:rsid w:val="00EC28B9"/>
    <w:rsid w:val="00EC3269"/>
    <w:rsid w:val="00EC402F"/>
    <w:rsid w:val="00EC41E2"/>
    <w:rsid w:val="00EC49A6"/>
    <w:rsid w:val="00EC72AC"/>
    <w:rsid w:val="00EC7381"/>
    <w:rsid w:val="00ED2220"/>
    <w:rsid w:val="00ED2450"/>
    <w:rsid w:val="00ED2F3C"/>
    <w:rsid w:val="00ED3640"/>
    <w:rsid w:val="00ED3A34"/>
    <w:rsid w:val="00ED3FE9"/>
    <w:rsid w:val="00ED54F6"/>
    <w:rsid w:val="00ED5C4D"/>
    <w:rsid w:val="00ED5CD8"/>
    <w:rsid w:val="00ED74EC"/>
    <w:rsid w:val="00EE1F10"/>
    <w:rsid w:val="00EE26FF"/>
    <w:rsid w:val="00EE30D6"/>
    <w:rsid w:val="00EE4365"/>
    <w:rsid w:val="00EE4442"/>
    <w:rsid w:val="00EE5F75"/>
    <w:rsid w:val="00EE7578"/>
    <w:rsid w:val="00EF1CDF"/>
    <w:rsid w:val="00EF3884"/>
    <w:rsid w:val="00EF3E11"/>
    <w:rsid w:val="00EF3E6A"/>
    <w:rsid w:val="00EF50C6"/>
    <w:rsid w:val="00EF5BF1"/>
    <w:rsid w:val="00EF5DCA"/>
    <w:rsid w:val="00EF6743"/>
    <w:rsid w:val="00F00F81"/>
    <w:rsid w:val="00F019D6"/>
    <w:rsid w:val="00F03E2C"/>
    <w:rsid w:val="00F03E98"/>
    <w:rsid w:val="00F04678"/>
    <w:rsid w:val="00F05161"/>
    <w:rsid w:val="00F0528A"/>
    <w:rsid w:val="00F0587A"/>
    <w:rsid w:val="00F05B62"/>
    <w:rsid w:val="00F05F19"/>
    <w:rsid w:val="00F06D09"/>
    <w:rsid w:val="00F074F4"/>
    <w:rsid w:val="00F0791C"/>
    <w:rsid w:val="00F07947"/>
    <w:rsid w:val="00F1046E"/>
    <w:rsid w:val="00F10554"/>
    <w:rsid w:val="00F108F0"/>
    <w:rsid w:val="00F10F42"/>
    <w:rsid w:val="00F1159B"/>
    <w:rsid w:val="00F13AE9"/>
    <w:rsid w:val="00F1473F"/>
    <w:rsid w:val="00F15643"/>
    <w:rsid w:val="00F15902"/>
    <w:rsid w:val="00F16E44"/>
    <w:rsid w:val="00F174BF"/>
    <w:rsid w:val="00F215CF"/>
    <w:rsid w:val="00F22BA3"/>
    <w:rsid w:val="00F22D36"/>
    <w:rsid w:val="00F23425"/>
    <w:rsid w:val="00F23CF3"/>
    <w:rsid w:val="00F2594C"/>
    <w:rsid w:val="00F25AF6"/>
    <w:rsid w:val="00F25C34"/>
    <w:rsid w:val="00F25E6A"/>
    <w:rsid w:val="00F26C39"/>
    <w:rsid w:val="00F271BC"/>
    <w:rsid w:val="00F27E3A"/>
    <w:rsid w:val="00F31395"/>
    <w:rsid w:val="00F31589"/>
    <w:rsid w:val="00F333F6"/>
    <w:rsid w:val="00F33574"/>
    <w:rsid w:val="00F34A76"/>
    <w:rsid w:val="00F356EA"/>
    <w:rsid w:val="00F36093"/>
    <w:rsid w:val="00F3626D"/>
    <w:rsid w:val="00F36D2C"/>
    <w:rsid w:val="00F4380A"/>
    <w:rsid w:val="00F45946"/>
    <w:rsid w:val="00F46258"/>
    <w:rsid w:val="00F46796"/>
    <w:rsid w:val="00F4689E"/>
    <w:rsid w:val="00F4689F"/>
    <w:rsid w:val="00F47792"/>
    <w:rsid w:val="00F47D7A"/>
    <w:rsid w:val="00F5051B"/>
    <w:rsid w:val="00F50CF0"/>
    <w:rsid w:val="00F50D3D"/>
    <w:rsid w:val="00F50FD8"/>
    <w:rsid w:val="00F528E6"/>
    <w:rsid w:val="00F532F9"/>
    <w:rsid w:val="00F55B90"/>
    <w:rsid w:val="00F55FFD"/>
    <w:rsid w:val="00F57A82"/>
    <w:rsid w:val="00F60ADE"/>
    <w:rsid w:val="00F614E1"/>
    <w:rsid w:val="00F640E0"/>
    <w:rsid w:val="00F64599"/>
    <w:rsid w:val="00F6479E"/>
    <w:rsid w:val="00F666A7"/>
    <w:rsid w:val="00F713FB"/>
    <w:rsid w:val="00F72B78"/>
    <w:rsid w:val="00F755AE"/>
    <w:rsid w:val="00F75894"/>
    <w:rsid w:val="00F768CB"/>
    <w:rsid w:val="00F76B8D"/>
    <w:rsid w:val="00F76C1A"/>
    <w:rsid w:val="00F772A2"/>
    <w:rsid w:val="00F8070C"/>
    <w:rsid w:val="00F809BB"/>
    <w:rsid w:val="00F80DA1"/>
    <w:rsid w:val="00F812CF"/>
    <w:rsid w:val="00F817D8"/>
    <w:rsid w:val="00F82194"/>
    <w:rsid w:val="00F82272"/>
    <w:rsid w:val="00F8287E"/>
    <w:rsid w:val="00F847C5"/>
    <w:rsid w:val="00F84E5B"/>
    <w:rsid w:val="00F84EBC"/>
    <w:rsid w:val="00F851FE"/>
    <w:rsid w:val="00F856A4"/>
    <w:rsid w:val="00F856F3"/>
    <w:rsid w:val="00F859FE"/>
    <w:rsid w:val="00F870BC"/>
    <w:rsid w:val="00F87846"/>
    <w:rsid w:val="00F87E1E"/>
    <w:rsid w:val="00F87FCC"/>
    <w:rsid w:val="00F90133"/>
    <w:rsid w:val="00F9100D"/>
    <w:rsid w:val="00F9116C"/>
    <w:rsid w:val="00F913BE"/>
    <w:rsid w:val="00F91F98"/>
    <w:rsid w:val="00F92EAC"/>
    <w:rsid w:val="00F93181"/>
    <w:rsid w:val="00F93553"/>
    <w:rsid w:val="00F93A55"/>
    <w:rsid w:val="00F94EAF"/>
    <w:rsid w:val="00F966BC"/>
    <w:rsid w:val="00F96EB1"/>
    <w:rsid w:val="00F97F78"/>
    <w:rsid w:val="00FA02B7"/>
    <w:rsid w:val="00FA08F3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3EB5"/>
    <w:rsid w:val="00FB4034"/>
    <w:rsid w:val="00FB4753"/>
    <w:rsid w:val="00FB4CF3"/>
    <w:rsid w:val="00FB501A"/>
    <w:rsid w:val="00FB5ABB"/>
    <w:rsid w:val="00FB5EF0"/>
    <w:rsid w:val="00FB631E"/>
    <w:rsid w:val="00FB6DD1"/>
    <w:rsid w:val="00FB6F5A"/>
    <w:rsid w:val="00FB77DC"/>
    <w:rsid w:val="00FB7FB6"/>
    <w:rsid w:val="00FC095E"/>
    <w:rsid w:val="00FC199D"/>
    <w:rsid w:val="00FC1C25"/>
    <w:rsid w:val="00FC33B8"/>
    <w:rsid w:val="00FC427A"/>
    <w:rsid w:val="00FC4D89"/>
    <w:rsid w:val="00FC4EE1"/>
    <w:rsid w:val="00FC5FE7"/>
    <w:rsid w:val="00FC72B0"/>
    <w:rsid w:val="00FC7602"/>
    <w:rsid w:val="00FC7888"/>
    <w:rsid w:val="00FC7CB7"/>
    <w:rsid w:val="00FD1BC8"/>
    <w:rsid w:val="00FD1BDC"/>
    <w:rsid w:val="00FD2552"/>
    <w:rsid w:val="00FD2F14"/>
    <w:rsid w:val="00FD6E65"/>
    <w:rsid w:val="00FD73FA"/>
    <w:rsid w:val="00FE0489"/>
    <w:rsid w:val="00FE2050"/>
    <w:rsid w:val="00FE21F1"/>
    <w:rsid w:val="00FE2423"/>
    <w:rsid w:val="00FE38CB"/>
    <w:rsid w:val="00FE4059"/>
    <w:rsid w:val="00FE42BE"/>
    <w:rsid w:val="00FE4487"/>
    <w:rsid w:val="00FE5355"/>
    <w:rsid w:val="00FE54FB"/>
    <w:rsid w:val="00FE5771"/>
    <w:rsid w:val="00FE74DB"/>
    <w:rsid w:val="00FF07C9"/>
    <w:rsid w:val="00FF0F2F"/>
    <w:rsid w:val="00FF2652"/>
    <w:rsid w:val="00FF419C"/>
    <w:rsid w:val="00FF47D8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BA2EF79"/>
  <w15:docId w15:val="{25C70B76-BA83-3F4B-834C-020EE7DD0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C428F6"/>
    <w:rPr>
      <w:rFonts w:eastAsia="MS Mincho"/>
      <w:sz w:val="24"/>
      <w:szCs w:val="24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="Calibri" w:eastAsia="MS Gothic" w:hAnsi="Calibri"/>
      <w:b/>
      <w:bCs/>
      <w:color w:val="345A8A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="Calibri" w:eastAsia="MS Gothic" w:hAnsi="Calibri"/>
      <w:b/>
      <w:bCs/>
      <w:color w:val="4F81BD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uiPriority w:val="99"/>
    <w:unhideWhenUsed/>
    <w:rsid w:val="00C428F6"/>
    <w:rPr>
      <w:color w:val="0000FF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lang w:val="en-US" w:eastAsia="en-US"/>
    </w:rPr>
  </w:style>
  <w:style w:type="character" w:customStyle="1" w:styleId="EndnotentextZchn">
    <w:name w:val="Endnotentext Zchn"/>
    <w:link w:val="Endnotentext"/>
    <w:uiPriority w:val="99"/>
    <w:rsid w:val="00C428F6"/>
    <w:rPr>
      <w:rFonts w:eastAsia="MS Mincho"/>
      <w:lang w:val="en-US"/>
    </w:rPr>
  </w:style>
  <w:style w:type="character" w:styleId="Endnotenzeichen">
    <w:name w:val="endnote reference"/>
    <w:uiPriority w:val="99"/>
    <w:unhideWhenUsed/>
    <w:rsid w:val="00C428F6"/>
    <w:rPr>
      <w:vertAlign w:val="superscript"/>
    </w:rPr>
  </w:style>
  <w:style w:type="character" w:styleId="BesuchterLink">
    <w:name w:val="FollowedHyperlink"/>
    <w:uiPriority w:val="99"/>
    <w:unhideWhenUsed/>
    <w:rsid w:val="00C428F6"/>
    <w:rPr>
      <w:color w:val="800080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/>
      <w:sz w:val="22"/>
      <w:szCs w:val="22"/>
      <w:lang w:val="en-US" w:eastAsia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link w:val="berschrift3"/>
    <w:rsid w:val="00C82E0F"/>
    <w:rPr>
      <w:rFonts w:ascii="Calibri" w:eastAsia="MS Gothic" w:hAnsi="Calibri" w:cs="Times New Roman"/>
      <w:b/>
      <w:bCs/>
      <w:color w:val="4F81BD"/>
      <w:lang w:eastAsia="de-DE"/>
    </w:rPr>
  </w:style>
  <w:style w:type="character" w:styleId="Kommentarzeichen">
    <w:name w:val="annotation reference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eastAsia="MS Mincho"/>
      <w:sz w:val="24"/>
      <w:szCs w:val="24"/>
    </w:rPr>
  </w:style>
  <w:style w:type="character" w:customStyle="1" w:styleId="berschrift1Zchn">
    <w:name w:val="Überschrift 1 Zchn"/>
    <w:link w:val="berschrift1"/>
    <w:rsid w:val="00946D7D"/>
    <w:rPr>
      <w:rFonts w:ascii="Calibri" w:eastAsia="MS Gothic" w:hAnsi="Calibri" w:cs="Times New Roman"/>
      <w:b/>
      <w:bCs/>
      <w:color w:val="345A8A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62E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ecplicity.org/category/the-443/" TargetMode="External"/><Relationship Id="rId13" Type="http://schemas.openxmlformats.org/officeDocument/2006/relationships/hyperlink" Target="https://de.linkedin.com/company/watchguardsichersein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secplicity.org/threat-landscape/" TargetMode="External"/><Relationship Id="rId12" Type="http://schemas.openxmlformats.org/officeDocument/2006/relationships/hyperlink" Target="https://de-de.facebook.com/WatchGuardSichersein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witter.com/sichersei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secplicity.org/" TargetMode="External"/><Relationship Id="rId10" Type="http://schemas.openxmlformats.org/officeDocument/2006/relationships/hyperlink" Target="http://www.press-n-relations.com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g"/><Relationship Id="rId14" Type="http://schemas.openxmlformats.org/officeDocument/2006/relationships/hyperlink" Target="http://www.secplicity.org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1456</Words>
  <Characters>9177</Characters>
  <Application>Microsoft Office Word</Application>
  <DocSecurity>0</DocSecurity>
  <Lines>76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Neue WatchGuard Firebox M270 verarbeitet Datenverkehr bis zu 82 Prozent schneller als Wettbewerber </vt:lpstr>
    </vt:vector>
  </TitlesOfParts>
  <Manager/>
  <Company>Press'n'Relations </Company>
  <LinksUpToDate>false</LinksUpToDate>
  <CharactersWithSpaces>10612</CharactersWithSpaces>
  <SharedDoc>false</SharedDoc>
  <HyperlinkBase/>
  <HLinks>
    <vt:vector size="60" baseType="variant">
      <vt:variant>
        <vt:i4>3342388</vt:i4>
      </vt:variant>
      <vt:variant>
        <vt:i4>27</vt:i4>
      </vt:variant>
      <vt:variant>
        <vt:i4>0</vt:i4>
      </vt:variant>
      <vt:variant>
        <vt:i4>5</vt:i4>
      </vt:variant>
      <vt:variant>
        <vt:lpwstr>http://www.secplicity.org/</vt:lpwstr>
      </vt:variant>
      <vt:variant>
        <vt:lpwstr/>
      </vt:variant>
      <vt:variant>
        <vt:i4>3342388</vt:i4>
      </vt:variant>
      <vt:variant>
        <vt:i4>24</vt:i4>
      </vt:variant>
      <vt:variant>
        <vt:i4>0</vt:i4>
      </vt:variant>
      <vt:variant>
        <vt:i4>5</vt:i4>
      </vt:variant>
      <vt:variant>
        <vt:lpwstr>http://www.secplicity.org/</vt:lpwstr>
      </vt:variant>
      <vt:variant>
        <vt:lpwstr/>
      </vt:variant>
      <vt:variant>
        <vt:i4>5373977</vt:i4>
      </vt:variant>
      <vt:variant>
        <vt:i4>21</vt:i4>
      </vt:variant>
      <vt:variant>
        <vt:i4>0</vt:i4>
      </vt:variant>
      <vt:variant>
        <vt:i4>5</vt:i4>
      </vt:variant>
      <vt:variant>
        <vt:lpwstr>https://de.linkedin.com/company/watchguardsichersein</vt:lpwstr>
      </vt:variant>
      <vt:variant>
        <vt:lpwstr/>
      </vt:variant>
      <vt:variant>
        <vt:i4>1835026</vt:i4>
      </vt:variant>
      <vt:variant>
        <vt:i4>18</vt:i4>
      </vt:variant>
      <vt:variant>
        <vt:i4>0</vt:i4>
      </vt:variant>
      <vt:variant>
        <vt:i4>5</vt:i4>
      </vt:variant>
      <vt:variant>
        <vt:lpwstr>https://de-de.facebook.com/WatchGuardSichersein/</vt:lpwstr>
      </vt:variant>
      <vt:variant>
        <vt:lpwstr/>
      </vt:variant>
      <vt:variant>
        <vt:i4>6357050</vt:i4>
      </vt:variant>
      <vt:variant>
        <vt:i4>15</vt:i4>
      </vt:variant>
      <vt:variant>
        <vt:i4>0</vt:i4>
      </vt:variant>
      <vt:variant>
        <vt:i4>5</vt:i4>
      </vt:variant>
      <vt:variant>
        <vt:lpwstr>https://twitter.com/sichersein</vt:lpwstr>
      </vt:variant>
      <vt:variant>
        <vt:lpwstr/>
      </vt:variant>
      <vt:variant>
        <vt:i4>1638456</vt:i4>
      </vt:variant>
      <vt:variant>
        <vt:i4>12</vt:i4>
      </vt:variant>
      <vt:variant>
        <vt:i4>0</vt:i4>
      </vt:variant>
      <vt:variant>
        <vt:i4>5</vt:i4>
      </vt:variant>
      <vt:variant>
        <vt:lpwstr>mailto:rh@press-n-relations.de</vt:lpwstr>
      </vt:variant>
      <vt:variant>
        <vt:lpwstr/>
      </vt:variant>
      <vt:variant>
        <vt:i4>4194356</vt:i4>
      </vt:variant>
      <vt:variant>
        <vt:i4>9</vt:i4>
      </vt:variant>
      <vt:variant>
        <vt:i4>0</vt:i4>
      </vt:variant>
      <vt:variant>
        <vt:i4>5</vt:i4>
      </vt:variant>
      <vt:variant>
        <vt:lpwstr>https://p.widencdn.net/laoxxp/Datasheet_M270_M370_DE</vt:lpwstr>
      </vt:variant>
      <vt:variant>
        <vt:lpwstr/>
      </vt:variant>
      <vt:variant>
        <vt:i4>4390925</vt:i4>
      </vt:variant>
      <vt:variant>
        <vt:i4>6</vt:i4>
      </vt:variant>
      <vt:variant>
        <vt:i4>0</vt:i4>
      </vt:variant>
      <vt:variant>
        <vt:i4>5</vt:i4>
      </vt:variant>
      <vt:variant>
        <vt:lpwstr>https://www.watchguard.com/de/wgrd-products/rack-mount/firebox-m270-m370</vt:lpwstr>
      </vt:variant>
      <vt:variant>
        <vt:lpwstr/>
      </vt:variant>
      <vt:variant>
        <vt:i4>1310734</vt:i4>
      </vt:variant>
      <vt:variant>
        <vt:i4>3</vt:i4>
      </vt:variant>
      <vt:variant>
        <vt:i4>0</vt:i4>
      </vt:variant>
      <vt:variant>
        <vt:i4>5</vt:i4>
      </vt:variant>
      <vt:variant>
        <vt:lpwstr>https://www.watchguard.com/wgrd-resource-center/miercom-high-performance-verification-report-m270</vt:lpwstr>
      </vt:variant>
      <vt:variant>
        <vt:lpwstr/>
      </vt:variant>
      <vt:variant>
        <vt:i4>5046319</vt:i4>
      </vt:variant>
      <vt:variant>
        <vt:i4>0</vt:i4>
      </vt:variant>
      <vt:variant>
        <vt:i4>0</vt:i4>
      </vt:variant>
      <vt:variant>
        <vt:i4>5</vt:i4>
      </vt:variant>
      <vt:variant>
        <vt:lpwstr>https://www.verizonenterprise.com/resources/reports/2017_dbir_en_xg.pdf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Neue WatchGuard Firebox M270 verarbeitet Datenverkehr bis zu 82 Prozent schneller als Wettbewerber </dc:title>
  <dc:subject/>
  <dc:creator>Uwe Taeger</dc:creator>
  <cp:keywords/>
  <dc:description>v1</dc:description>
  <cp:lastModifiedBy>Rebecca Hasert</cp:lastModifiedBy>
  <cp:revision>3</cp:revision>
  <cp:lastPrinted>2018-08-09T06:12:00Z</cp:lastPrinted>
  <dcterms:created xsi:type="dcterms:W3CDTF">2018-09-17T08:42:00Z</dcterms:created>
  <dcterms:modified xsi:type="dcterms:W3CDTF">2018-09-17T08:44:00Z</dcterms:modified>
  <cp:category/>
</cp:coreProperties>
</file>