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6A231C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6A231C">
        <w:rPr>
          <w:rFonts w:ascii="Helvetica" w:hAnsi="Helvetica"/>
          <w:b/>
        </w:rPr>
        <w:t>P</w:t>
      </w:r>
      <w:r w:rsidR="00037D09" w:rsidRPr="006A231C">
        <w:rPr>
          <w:rFonts w:ascii="Helvetica" w:hAnsi="Helvetica"/>
          <w:b/>
        </w:rPr>
        <w:t>RESSEINFORMATION</w:t>
      </w:r>
    </w:p>
    <w:p w14:paraId="46A3CBDB" w14:textId="77777777" w:rsidR="00D46370" w:rsidRPr="006A231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88A5D0D" w:rsidR="00AF2CB9" w:rsidRPr="006A231C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85811">
        <w:rPr>
          <w:rFonts w:ascii="Helvetica" w:hAnsi="Helvetica"/>
          <w:sz w:val="20"/>
          <w:szCs w:val="20"/>
        </w:rPr>
        <w:t>Hamburg</w:t>
      </w:r>
      <w:r w:rsidR="00037D09" w:rsidRPr="00A85811">
        <w:rPr>
          <w:rFonts w:ascii="Helvetica" w:hAnsi="Helvetica"/>
          <w:sz w:val="20"/>
          <w:szCs w:val="20"/>
        </w:rPr>
        <w:t>,</w:t>
      </w:r>
      <w:r w:rsidR="00BF3442" w:rsidRPr="00A85811">
        <w:rPr>
          <w:rFonts w:ascii="Helvetica" w:hAnsi="Helvetica"/>
          <w:sz w:val="20"/>
          <w:szCs w:val="20"/>
        </w:rPr>
        <w:t xml:space="preserve"> </w:t>
      </w:r>
      <w:r w:rsidR="005A02EC">
        <w:rPr>
          <w:rFonts w:ascii="Helvetica" w:hAnsi="Helvetica"/>
          <w:sz w:val="20"/>
          <w:szCs w:val="20"/>
        </w:rPr>
        <w:t>25</w:t>
      </w:r>
      <w:r w:rsidR="003B0419" w:rsidRPr="00A85811">
        <w:rPr>
          <w:rFonts w:ascii="Helvetica" w:hAnsi="Helvetica"/>
          <w:sz w:val="20"/>
          <w:szCs w:val="20"/>
        </w:rPr>
        <w:t xml:space="preserve">. </w:t>
      </w:r>
      <w:r w:rsidR="005A02EC">
        <w:rPr>
          <w:rFonts w:ascii="Helvetica" w:hAnsi="Helvetica"/>
          <w:sz w:val="20"/>
          <w:szCs w:val="20"/>
        </w:rPr>
        <w:t xml:space="preserve">September </w:t>
      </w:r>
      <w:r w:rsidR="00037D09" w:rsidRPr="00A85811">
        <w:rPr>
          <w:rFonts w:ascii="Helvetica" w:hAnsi="Helvetica"/>
          <w:sz w:val="20"/>
          <w:szCs w:val="20"/>
        </w:rPr>
        <w:t>20</w:t>
      </w:r>
      <w:r w:rsidR="00A95484" w:rsidRPr="00A85811">
        <w:rPr>
          <w:rFonts w:ascii="Helvetica" w:hAnsi="Helvetica"/>
          <w:sz w:val="20"/>
          <w:szCs w:val="20"/>
        </w:rPr>
        <w:t>2</w:t>
      </w:r>
      <w:r w:rsidR="000A1CB7" w:rsidRPr="00A85811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6A231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3AD26CB" w14:textId="1F70754B" w:rsidR="00CD1DD9" w:rsidRPr="00CD1DD9" w:rsidRDefault="00804E36" w:rsidP="000B7279">
      <w:pPr>
        <w:spacing w:line="288" w:lineRule="auto"/>
        <w:ind w:right="1134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WatchGuard </w:t>
      </w:r>
      <w:r w:rsidR="00A66756">
        <w:rPr>
          <w:rFonts w:ascii="Helvetica" w:hAnsi="Helvetica"/>
          <w:b/>
          <w:bCs/>
        </w:rPr>
        <w:t>übernimmt NDR-Anbieter</w:t>
      </w:r>
      <w:r w:rsidR="00940454">
        <w:rPr>
          <w:rFonts w:ascii="Helvetica" w:hAnsi="Helvetica"/>
          <w:b/>
          <w:bCs/>
        </w:rPr>
        <w:t xml:space="preserve"> </w:t>
      </w:r>
      <w:proofErr w:type="spellStart"/>
      <w:r>
        <w:rPr>
          <w:rFonts w:ascii="Helvetica" w:hAnsi="Helvetica"/>
          <w:b/>
          <w:bCs/>
        </w:rPr>
        <w:t>CyGlass</w:t>
      </w:r>
      <w:proofErr w:type="spellEnd"/>
    </w:p>
    <w:p w14:paraId="7874A337" w14:textId="4738C066" w:rsidR="001572F8" w:rsidRPr="00CD1DD9" w:rsidRDefault="00D10B24" w:rsidP="000B7279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>Technologiei</w:t>
      </w:r>
      <w:r w:rsidR="00940454">
        <w:rPr>
          <w:rFonts w:ascii="Helvetica" w:hAnsi="Helvetica"/>
          <w:b/>
          <w:bCs/>
          <w:iCs/>
          <w:sz w:val="20"/>
          <w:szCs w:val="20"/>
        </w:rPr>
        <w:t xml:space="preserve">ntegration </w:t>
      </w:r>
      <w:r>
        <w:rPr>
          <w:rFonts w:ascii="Helvetica" w:hAnsi="Helvetica"/>
          <w:b/>
          <w:bCs/>
          <w:iCs/>
          <w:sz w:val="20"/>
          <w:szCs w:val="20"/>
        </w:rPr>
        <w:t>in</w:t>
      </w:r>
      <w:r w:rsidR="001572F8">
        <w:rPr>
          <w:rFonts w:ascii="Helvetica" w:hAnsi="Helvetica"/>
          <w:b/>
          <w:bCs/>
          <w:iCs/>
          <w:sz w:val="20"/>
          <w:szCs w:val="20"/>
        </w:rPr>
        <w:t xml:space="preserve"> Unified Security </w:t>
      </w:r>
      <w:proofErr w:type="spellStart"/>
      <w:r w:rsidR="001572F8">
        <w:rPr>
          <w:rFonts w:ascii="Helvetica" w:hAnsi="Helvetica"/>
          <w:b/>
          <w:bCs/>
          <w:iCs/>
          <w:sz w:val="20"/>
          <w:szCs w:val="20"/>
        </w:rPr>
        <w:t>Platform</w:t>
      </w:r>
      <w:proofErr w:type="spellEnd"/>
      <w:r w:rsidR="001572F8">
        <w:rPr>
          <w:rFonts w:ascii="Helvetica" w:hAnsi="Helvetica"/>
          <w:b/>
          <w:bCs/>
          <w:iCs/>
          <w:sz w:val="20"/>
          <w:szCs w:val="20"/>
        </w:rPr>
        <w:t xml:space="preserve"> ermöglicht </w:t>
      </w:r>
      <w:r w:rsidR="001572F8" w:rsidRPr="001572F8">
        <w:rPr>
          <w:rFonts w:ascii="Helvetica" w:hAnsi="Helvetica"/>
          <w:b/>
          <w:bCs/>
          <w:iCs/>
          <w:sz w:val="20"/>
          <w:szCs w:val="20"/>
        </w:rPr>
        <w:t xml:space="preserve">KI- und ML-basierte Erkennung von Netzwerkanomalien </w:t>
      </w:r>
      <w:r w:rsidR="001572F8">
        <w:rPr>
          <w:rFonts w:ascii="Helvetica" w:hAnsi="Helvetica"/>
          <w:b/>
          <w:bCs/>
          <w:iCs/>
          <w:sz w:val="20"/>
          <w:szCs w:val="20"/>
        </w:rPr>
        <w:t>und befeuert</w:t>
      </w:r>
      <w:r w:rsidR="001572F8" w:rsidRPr="001572F8">
        <w:rPr>
          <w:rFonts w:ascii="Helvetica" w:hAnsi="Helvetica"/>
          <w:b/>
          <w:bCs/>
          <w:iCs/>
          <w:sz w:val="20"/>
          <w:szCs w:val="20"/>
        </w:rPr>
        <w:t xml:space="preserve"> Open XDR</w:t>
      </w:r>
      <w:r w:rsidR="00397B48">
        <w:rPr>
          <w:rFonts w:ascii="Helvetica" w:hAnsi="Helvetica"/>
          <w:b/>
          <w:bCs/>
          <w:iCs/>
          <w:sz w:val="20"/>
          <w:szCs w:val="20"/>
        </w:rPr>
        <w:t xml:space="preserve">-Angebot </w:t>
      </w:r>
    </w:p>
    <w:p w14:paraId="53ACA909" w14:textId="77777777" w:rsidR="00B44E2B" w:rsidRPr="006A231C" w:rsidRDefault="00B44E2B" w:rsidP="000B7279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BF1928C" w14:textId="24BFF4CB" w:rsidR="00FF1430" w:rsidRDefault="00FF1430" w:rsidP="00FF1430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Mitte September hat der IT-Security-Anbieter WatchGuard Technologies den NDR-Experten </w:t>
      </w:r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(Network </w:t>
      </w:r>
      <w:proofErr w:type="spellStart"/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Response)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CyGlass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Technology Services</w:t>
      </w:r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akquiriert. </w:t>
      </w:r>
      <w:r w:rsidR="00C64E74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>ie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100 </w:t>
      </w:r>
      <w:r w:rsidR="00580DDC">
        <w:rPr>
          <w:rFonts w:ascii="Helvetica" w:hAnsi="Helvetica"/>
          <w:b/>
          <w:bCs/>
          <w:color w:val="000000" w:themeColor="text1"/>
          <w:sz w:val="20"/>
          <w:szCs w:val="20"/>
        </w:rPr>
        <w:t>Prozent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cloudbasierte Plattform </w:t>
      </w:r>
      <w:r w:rsidR="00F74689">
        <w:rPr>
          <w:rFonts w:ascii="Helvetica" w:hAnsi="Helvetica"/>
          <w:b/>
          <w:bCs/>
          <w:color w:val="000000" w:themeColor="text1"/>
          <w:sz w:val="20"/>
          <w:szCs w:val="20"/>
        </w:rPr>
        <w:t>des US-amerikanischen Unternehmen</w:t>
      </w:r>
      <w:r w:rsidR="003B3C06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="00F7468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AA79DF">
        <w:rPr>
          <w:rFonts w:ascii="Helvetica" w:hAnsi="Helvetica"/>
          <w:b/>
          <w:bCs/>
          <w:color w:val="000000" w:themeColor="text1"/>
          <w:sz w:val="20"/>
          <w:szCs w:val="20"/>
        </w:rPr>
        <w:t>CyGlass</w:t>
      </w:r>
      <w:proofErr w:type="spellEnd"/>
      <w:r w:rsidR="00AA79D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arbeitet mit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künstliche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Intelligenz (KI) und maschinelle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>m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Lernen (ML)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bietet </w:t>
      </w:r>
      <w:r w:rsidR="00DB4E73">
        <w:rPr>
          <w:rFonts w:ascii="Helvetica" w:hAnsi="Helvetica"/>
          <w:b/>
          <w:bCs/>
          <w:color w:val="000000" w:themeColor="text1"/>
          <w:sz w:val="20"/>
          <w:szCs w:val="20"/>
        </w:rPr>
        <w:t>spezifische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Möglichkeiten, leistungsstarke</w:t>
      </w:r>
      <w:r w:rsidR="003102F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IT-Sicherheit </w:t>
      </w:r>
      <w:r w:rsidR="00BC0B6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hybride</w:t>
      </w:r>
      <w:r w:rsidR="00BC0B6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Netzwerke</w:t>
      </w:r>
      <w:r w:rsidR="009B431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C0B64">
        <w:rPr>
          <w:rFonts w:ascii="Helvetica" w:hAnsi="Helvetica"/>
          <w:b/>
          <w:bCs/>
          <w:color w:val="000000" w:themeColor="text1"/>
          <w:sz w:val="20"/>
          <w:szCs w:val="20"/>
        </w:rPr>
        <w:t>zu verankern</w:t>
      </w:r>
      <w:r w:rsidR="009C1C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zu erschwinglichen Kosten und ohne Hardware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6C0125">
        <w:rPr>
          <w:rFonts w:ascii="Helvetica" w:hAnsi="Helvetica"/>
          <w:b/>
          <w:bCs/>
          <w:color w:val="000000" w:themeColor="text1"/>
          <w:sz w:val="20"/>
          <w:szCs w:val="20"/>
        </w:rPr>
        <w:t>Damit werden</w:t>
      </w:r>
      <w:r w:rsidR="007016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insbesondere kleine und </w:t>
      </w:r>
      <w:r w:rsidR="0070169B"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mittelgroße </w:t>
      </w:r>
      <w:r w:rsidR="007016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Organisationen </w:t>
      </w:r>
      <w:r w:rsidR="006C0125">
        <w:rPr>
          <w:rFonts w:ascii="Helvetica" w:hAnsi="Helvetica"/>
          <w:b/>
          <w:bCs/>
          <w:color w:val="000000" w:themeColor="text1"/>
          <w:sz w:val="20"/>
          <w:szCs w:val="20"/>
        </w:rPr>
        <w:t>unterstützt</w:t>
      </w:r>
      <w:r w:rsidR="007016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70169B"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Risiken zu erkennen, Bedrohungen zu stoppen und Compliance nachzuweisen.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wird </w:t>
      </w:r>
      <w:r w:rsidR="009719B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künftig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Architektur der </w:t>
      </w:r>
      <w:hyperlink r:id="rId7" w:history="1">
        <w:r w:rsidR="003707E8" w:rsidRPr="003707E8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WatchGuard Unified Security </w:t>
        </w:r>
        <w:proofErr w:type="spellStart"/>
        <w:r w:rsidR="003707E8" w:rsidRPr="003707E8">
          <w:rPr>
            <w:rStyle w:val="Hyperlink"/>
            <w:rFonts w:ascii="Helvetica" w:hAnsi="Helvetica"/>
            <w:b/>
            <w:bCs/>
            <w:sz w:val="20"/>
            <w:szCs w:val="20"/>
          </w:rPr>
          <w:t>Platform</w:t>
        </w:r>
        <w:proofErr w:type="spellEnd"/>
      </w:hyperlink>
      <w:r w:rsidR="003707E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ergänzen</w:t>
      </w:r>
      <w:r w:rsidR="009A6E9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zur Grundlage eines </w:t>
      </w:r>
      <w:r w:rsidR="009A6E93"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Network </w:t>
      </w:r>
      <w:proofErr w:type="spellStart"/>
      <w:r w:rsidR="009A6E93"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9A6E93"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(NDR)-Service</w:t>
      </w:r>
      <w:r w:rsidR="009A6E9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s, mit dem sich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Netzwerkanomalien </w:t>
      </w:r>
      <w:r w:rsidR="009A6E93">
        <w:rPr>
          <w:rFonts w:ascii="Helvetica" w:hAnsi="Helvetica"/>
          <w:b/>
          <w:bCs/>
          <w:color w:val="000000" w:themeColor="text1"/>
          <w:sz w:val="20"/>
          <w:szCs w:val="20"/>
        </w:rPr>
        <w:t>KI-gesteuert aufdecken lassen</w:t>
      </w:r>
      <w:r w:rsidR="00587EE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Die Übernahme </w:t>
      </w:r>
      <w:r w:rsidR="00076CB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markiert </w:t>
      </w:r>
      <w:r w:rsidR="00587EE1">
        <w:rPr>
          <w:rFonts w:ascii="Helvetica" w:hAnsi="Helvetica"/>
          <w:b/>
          <w:bCs/>
          <w:color w:val="000000" w:themeColor="text1"/>
          <w:sz w:val="20"/>
          <w:szCs w:val="20"/>
        </w:rPr>
        <w:t>somit ein</w:t>
      </w:r>
      <w:r w:rsidR="00076CBA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587EE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weitere</w:t>
      </w:r>
      <w:r w:rsidR="00076CBA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587EE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>zielgerichtete</w:t>
      </w:r>
      <w:r w:rsidR="00076CBA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Schritt im </w:t>
      </w:r>
      <w:r w:rsidR="00B43A3C">
        <w:rPr>
          <w:rFonts w:ascii="Helvetica" w:hAnsi="Helvetica"/>
          <w:b/>
          <w:bCs/>
          <w:color w:val="000000" w:themeColor="text1"/>
          <w:sz w:val="20"/>
          <w:szCs w:val="20"/>
        </w:rPr>
        <w:t>Zuge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de</w:t>
      </w:r>
      <w:r w:rsidR="00B43A3C">
        <w:rPr>
          <w:rFonts w:ascii="Helvetica" w:hAnsi="Helvetica"/>
          <w:b/>
          <w:bCs/>
          <w:color w:val="000000" w:themeColor="text1"/>
          <w:sz w:val="20"/>
          <w:szCs w:val="20"/>
        </w:rPr>
        <w:t>s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XDR-</w:t>
      </w:r>
      <w:r w:rsidR="00B43A3C">
        <w:rPr>
          <w:rFonts w:ascii="Helvetica" w:hAnsi="Helvetica"/>
          <w:b/>
          <w:bCs/>
          <w:color w:val="000000" w:themeColor="text1"/>
          <w:sz w:val="20"/>
          <w:szCs w:val="20"/>
        </w:rPr>
        <w:t>Konzepts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WatchGuard, </w:t>
      </w:r>
      <w:r w:rsidR="004B7DD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</w:t>
      </w:r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Open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eXtended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 (XDR)-Funktionen von </w:t>
      </w:r>
      <w:hyperlink r:id="rId8" w:history="1">
        <w:r w:rsidRPr="004B7DD0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WatchGuard </w:t>
        </w:r>
        <w:proofErr w:type="spellStart"/>
        <w:r w:rsidRPr="004B7DD0">
          <w:rPr>
            <w:rStyle w:val="Hyperlink"/>
            <w:rFonts w:ascii="Helvetica" w:hAnsi="Helvetica"/>
            <w:b/>
            <w:bCs/>
            <w:sz w:val="20"/>
            <w:szCs w:val="20"/>
          </w:rPr>
          <w:t>ThreatSync</w:t>
        </w:r>
        <w:proofErr w:type="spellEnd"/>
      </w:hyperlink>
      <w:r w:rsidRPr="00FF143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>zusätzlich aufwertet</w:t>
      </w:r>
      <w:r w:rsidR="004B7DD0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B0281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365BB1D6" w14:textId="77777777" w:rsidR="001C5326" w:rsidRDefault="001C5326" w:rsidP="000B7279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132427C3" w14:textId="2C000774" w:rsidR="001C5326" w:rsidRDefault="00281DAE" w:rsidP="000B72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„Der Erfolg von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im letzten Jahr zeigt, dass mittelständische Unternehmen und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Service Provider</w:t>
      </w:r>
      <w:r w:rsidR="006B19C9">
        <w:rPr>
          <w:rFonts w:ascii="Helvetica" w:hAnsi="Helvetica"/>
          <w:color w:val="000000" w:themeColor="text1"/>
          <w:sz w:val="20"/>
          <w:szCs w:val="20"/>
        </w:rPr>
        <w:t xml:space="preserve"> (MSP)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nach innovativen Erkennungs- und Reaktionslösungen suchen, die nicht auf kostspielige Hardware angewiesen sind. Die WatchGuard-Lösungen, di</w:t>
      </w:r>
      <w:r w:rsidR="00C233A9">
        <w:rPr>
          <w:rFonts w:ascii="Helvetica" w:hAnsi="Helvetica"/>
          <w:color w:val="000000" w:themeColor="text1"/>
          <w:sz w:val="20"/>
          <w:szCs w:val="20"/>
        </w:rPr>
        <w:t xml:space="preserve">e 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auf der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>-Technologie aufbauen, verschaffen unseren Partnern einen Wettbewerbsvorteil, der zu höheren Umsätzen und Margen führen wird</w:t>
      </w:r>
      <w:r w:rsidR="00D30DCC">
        <w:rPr>
          <w:rFonts w:ascii="Helvetica" w:hAnsi="Helvetica"/>
          <w:color w:val="000000" w:themeColor="text1"/>
          <w:sz w:val="20"/>
          <w:szCs w:val="20"/>
        </w:rPr>
        <w:t>“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, so Andrew Young, Chief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Officer bei WatchGuard. </w:t>
      </w:r>
      <w:r w:rsidR="00577BF3">
        <w:rPr>
          <w:rFonts w:ascii="Helvetica" w:hAnsi="Helvetica"/>
          <w:color w:val="000000" w:themeColor="text1"/>
          <w:sz w:val="20"/>
          <w:szCs w:val="20"/>
        </w:rPr>
        <w:t>„</w:t>
      </w:r>
      <w:r w:rsidR="007D2CFD">
        <w:rPr>
          <w:rFonts w:ascii="Helvetica" w:hAnsi="Helvetica"/>
          <w:color w:val="000000" w:themeColor="text1"/>
          <w:sz w:val="20"/>
          <w:szCs w:val="20"/>
        </w:rPr>
        <w:t>Durch die Integration in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die Unified Security </w:t>
      </w:r>
      <w:proofErr w:type="spellStart"/>
      <w:r w:rsidRPr="00281DA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281DAE">
        <w:rPr>
          <w:rFonts w:ascii="Helvetica" w:hAnsi="Helvetica"/>
          <w:color w:val="000000" w:themeColor="text1"/>
          <w:sz w:val="20"/>
          <w:szCs w:val="20"/>
        </w:rPr>
        <w:t>-Architektur von WatchGuard profitieren Partner und Kunden gleichermaßen vo</w:t>
      </w:r>
      <w:r w:rsidR="004D3623">
        <w:rPr>
          <w:rFonts w:ascii="Helvetica" w:hAnsi="Helvetica"/>
          <w:color w:val="000000" w:themeColor="text1"/>
          <w:sz w:val="20"/>
          <w:szCs w:val="20"/>
        </w:rPr>
        <w:t>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A3B76">
        <w:rPr>
          <w:rFonts w:ascii="Helvetica" w:hAnsi="Helvetica"/>
          <w:color w:val="000000" w:themeColor="text1"/>
          <w:sz w:val="20"/>
          <w:szCs w:val="20"/>
        </w:rPr>
        <w:t xml:space="preserve">zukunftsfähigen </w:t>
      </w:r>
      <w:r w:rsidR="004D3623">
        <w:rPr>
          <w:rFonts w:ascii="Helvetica" w:hAnsi="Helvetica"/>
          <w:color w:val="000000" w:themeColor="text1"/>
          <w:sz w:val="20"/>
          <w:szCs w:val="20"/>
        </w:rPr>
        <w:t>Methoden</w:t>
      </w:r>
      <w:r w:rsidRPr="00281DAE">
        <w:rPr>
          <w:rFonts w:ascii="Helvetica" w:hAnsi="Helvetica"/>
          <w:color w:val="000000" w:themeColor="text1"/>
          <w:sz w:val="20"/>
          <w:szCs w:val="20"/>
        </w:rPr>
        <w:t>, um Netzwerkangriffe abzuwehren</w:t>
      </w:r>
      <w:r w:rsidR="004D3623">
        <w:rPr>
          <w:rFonts w:ascii="Helvetica" w:hAnsi="Helvetica"/>
          <w:color w:val="000000" w:themeColor="text1"/>
          <w:sz w:val="20"/>
          <w:szCs w:val="20"/>
        </w:rPr>
        <w:t>. Sie gewinnen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D3623">
        <w:rPr>
          <w:rFonts w:ascii="Helvetica" w:hAnsi="Helvetica"/>
          <w:color w:val="000000" w:themeColor="text1"/>
          <w:sz w:val="20"/>
          <w:szCs w:val="20"/>
        </w:rPr>
        <w:t>noch bessere</w:t>
      </w:r>
      <w:r w:rsidRPr="00281DAE">
        <w:rPr>
          <w:rFonts w:ascii="Helvetica" w:hAnsi="Helvetica"/>
          <w:color w:val="000000" w:themeColor="text1"/>
          <w:sz w:val="20"/>
          <w:szCs w:val="20"/>
        </w:rPr>
        <w:t xml:space="preserve"> XDR-Einblicke</w:t>
      </w:r>
      <w:r w:rsidR="00BA02EB">
        <w:rPr>
          <w:rFonts w:ascii="Helvetica" w:hAnsi="Helvetica"/>
          <w:color w:val="000000" w:themeColor="text1"/>
          <w:sz w:val="20"/>
          <w:szCs w:val="20"/>
        </w:rPr>
        <w:t>, nicht zuletzt d</w:t>
      </w:r>
      <w:r w:rsidR="004D3623">
        <w:rPr>
          <w:rFonts w:ascii="Helvetica" w:hAnsi="Helvetica"/>
          <w:color w:val="000000" w:themeColor="text1"/>
          <w:sz w:val="20"/>
          <w:szCs w:val="20"/>
        </w:rPr>
        <w:t xml:space="preserve">ank </w:t>
      </w:r>
      <w:r w:rsidR="00BA02EB">
        <w:rPr>
          <w:rFonts w:ascii="Helvetica" w:hAnsi="Helvetica"/>
          <w:color w:val="000000" w:themeColor="text1"/>
          <w:sz w:val="20"/>
          <w:szCs w:val="20"/>
        </w:rPr>
        <w:t xml:space="preserve">Einbindung der </w:t>
      </w:r>
      <w:r w:rsidRPr="00281DAE">
        <w:rPr>
          <w:rFonts w:ascii="Helvetica" w:hAnsi="Helvetica"/>
          <w:color w:val="000000" w:themeColor="text1"/>
          <w:sz w:val="20"/>
          <w:szCs w:val="20"/>
        </w:rPr>
        <w:t>Telemetrie von Drittanbieter-Geräten, einschließlich Switches</w:t>
      </w:r>
      <w:r w:rsidR="00BA02EB">
        <w:rPr>
          <w:rFonts w:ascii="Helvetica" w:hAnsi="Helvetica"/>
          <w:color w:val="000000" w:themeColor="text1"/>
          <w:sz w:val="20"/>
          <w:szCs w:val="20"/>
        </w:rPr>
        <w:t>. Mithilfe der l</w:t>
      </w:r>
      <w:r w:rsidR="00BA02EB" w:rsidRPr="00281DAE">
        <w:rPr>
          <w:rFonts w:ascii="Helvetica" w:hAnsi="Helvetica"/>
          <w:color w:val="000000" w:themeColor="text1"/>
          <w:sz w:val="20"/>
          <w:szCs w:val="20"/>
        </w:rPr>
        <w:t>eistungsstarke</w:t>
      </w:r>
      <w:r w:rsidR="00BA02EB">
        <w:rPr>
          <w:rFonts w:ascii="Helvetica" w:hAnsi="Helvetica"/>
          <w:color w:val="000000" w:themeColor="text1"/>
          <w:sz w:val="20"/>
          <w:szCs w:val="20"/>
        </w:rPr>
        <w:t>n</w:t>
      </w:r>
      <w:r w:rsidR="0011325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A02EB">
        <w:rPr>
          <w:rFonts w:ascii="Helvetica" w:hAnsi="Helvetica"/>
          <w:color w:val="000000" w:themeColor="text1"/>
          <w:sz w:val="20"/>
          <w:szCs w:val="20"/>
        </w:rPr>
        <w:t>Berichtsfunktionalität lassen sich Sicherheitsvorgaben – wie sie beispielsweise auch mit Cyberversicherungen einhergehen – einfach erfüllen.</w:t>
      </w:r>
      <w:r w:rsidR="00D30DCC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5230D7D2" w14:textId="77777777" w:rsidR="006B19C9" w:rsidRDefault="006B19C9" w:rsidP="000B72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BA0F40A" w14:textId="35DA5585" w:rsidR="002C4A7B" w:rsidRPr="002C4A7B" w:rsidRDefault="002C4A7B" w:rsidP="000B7279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2C4A7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Gezielte Einblicke </w:t>
      </w:r>
      <w:r w:rsidR="00075DD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und Abwehr </w:t>
      </w:r>
      <w:r w:rsidRPr="002C4A7B">
        <w:rPr>
          <w:rFonts w:ascii="Helvetica" w:hAnsi="Helvetica"/>
          <w:b/>
          <w:bCs/>
          <w:color w:val="000000" w:themeColor="text1"/>
          <w:sz w:val="20"/>
          <w:szCs w:val="20"/>
        </w:rPr>
        <w:t>für jedes Unternehmen</w:t>
      </w:r>
    </w:p>
    <w:p w14:paraId="103747F9" w14:textId="598A308F" w:rsidR="006B19C9" w:rsidRDefault="006B19C9" w:rsidP="000B72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Mission von </w:t>
      </w:r>
      <w:proofErr w:type="spellStart"/>
      <w:r w:rsidRPr="006B19C9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spiegelt einen der wichtigsten Grundsätze von WatchGuard wider</w:t>
      </w:r>
      <w:r w:rsidR="00F23DE4">
        <w:rPr>
          <w:rFonts w:ascii="Helvetica" w:hAnsi="Helvetica"/>
          <w:color w:val="000000" w:themeColor="text1"/>
          <w:sz w:val="20"/>
          <w:szCs w:val="20"/>
        </w:rPr>
        <w:t xml:space="preserve">: Es geht darum, allen Kunden 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Sicherheit auf </w:t>
      </w:r>
      <w:r>
        <w:rPr>
          <w:rFonts w:ascii="Helvetica" w:hAnsi="Helvetica"/>
          <w:color w:val="000000" w:themeColor="text1"/>
          <w:sz w:val="20"/>
          <w:szCs w:val="20"/>
        </w:rPr>
        <w:t>Enterprise-N</w:t>
      </w:r>
      <w:r w:rsidR="00153387">
        <w:rPr>
          <w:rFonts w:ascii="Helvetica" w:hAnsi="Helvetica"/>
          <w:color w:val="000000" w:themeColor="text1"/>
          <w:sz w:val="20"/>
          <w:szCs w:val="20"/>
        </w:rPr>
        <w:t>i</w:t>
      </w:r>
      <w:r>
        <w:rPr>
          <w:rFonts w:ascii="Helvetica" w:hAnsi="Helvetica"/>
          <w:color w:val="000000" w:themeColor="text1"/>
          <w:sz w:val="20"/>
          <w:szCs w:val="20"/>
        </w:rPr>
        <w:t>veau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zugänglich zu machen</w:t>
      </w:r>
      <w:r w:rsidR="00C5744F">
        <w:rPr>
          <w:rFonts w:ascii="Helvetica" w:hAnsi="Helvetica"/>
          <w:color w:val="000000" w:themeColor="text1"/>
          <w:sz w:val="20"/>
          <w:szCs w:val="20"/>
        </w:rPr>
        <w:t xml:space="preserve"> – ganz unabhängig von Größe und Ressourcenstärke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. Andere NDR-Produkte sind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Hinblick auf deren Management und Einsatz </w:t>
      </w:r>
      <w:r w:rsidRPr="006B19C9">
        <w:rPr>
          <w:rFonts w:ascii="Helvetica" w:hAnsi="Helvetica"/>
          <w:color w:val="000000" w:themeColor="text1"/>
          <w:sz w:val="20"/>
          <w:szCs w:val="20"/>
        </w:rPr>
        <w:t>in der Regel auf teure Hardware und erfahrene Sicherheitsanalysten angewiesen</w:t>
      </w:r>
      <w:r w:rsidR="00B00D06">
        <w:rPr>
          <w:rFonts w:ascii="Helvetica" w:hAnsi="Helvetica"/>
          <w:color w:val="000000" w:themeColor="text1"/>
          <w:sz w:val="20"/>
          <w:szCs w:val="20"/>
        </w:rPr>
        <w:t>. Dies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bedeutet, dass nur größere Unternehmen sie sinnvoll einsetzen können. Das Produkt und der Ansatz von </w:t>
      </w:r>
      <w:proofErr w:type="spellStart"/>
      <w:r w:rsidRPr="006B19C9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 sind anders: Als vollständig </w:t>
      </w:r>
      <w:r>
        <w:rPr>
          <w:rFonts w:ascii="Helvetica" w:hAnsi="Helvetica"/>
          <w:color w:val="000000" w:themeColor="text1"/>
          <w:sz w:val="20"/>
          <w:szCs w:val="20"/>
        </w:rPr>
        <w:t>c</w:t>
      </w:r>
      <w:r w:rsidRPr="006B19C9">
        <w:rPr>
          <w:rFonts w:ascii="Helvetica" w:hAnsi="Helvetica"/>
          <w:color w:val="000000" w:themeColor="text1"/>
          <w:sz w:val="20"/>
          <w:szCs w:val="20"/>
        </w:rPr>
        <w:t xml:space="preserve">loudbasierte Lösung ermöglicht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Technologie auch </w:t>
      </w:r>
      <w:r w:rsidRPr="006B19C9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mittelständischen Unternehmen und MSP, NDR-Funktionen zu sehr günstigen Betriebskosten </w:t>
      </w:r>
      <w:r>
        <w:rPr>
          <w:rFonts w:ascii="Helvetica" w:hAnsi="Helvetica"/>
          <w:color w:val="000000" w:themeColor="text1"/>
          <w:sz w:val="20"/>
          <w:szCs w:val="20"/>
        </w:rPr>
        <w:t>abzubilden</w:t>
      </w:r>
      <w:r w:rsidRPr="006B19C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3D0C0729" w14:textId="77777777" w:rsidR="003B3C15" w:rsidRDefault="003B3C15" w:rsidP="000B727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1B3B77F" w14:textId="30806050" w:rsidR="00F8166B" w:rsidRPr="00F8166B" w:rsidRDefault="00F8166B" w:rsidP="000B7279">
      <w:pPr>
        <w:spacing w:line="288" w:lineRule="auto"/>
        <w:ind w:right="1134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Integration in </w:t>
      </w:r>
      <w:r w:rsidR="0008524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Architektur der </w:t>
      </w:r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Unified Security </w:t>
      </w:r>
      <w:proofErr w:type="spellStart"/>
      <w:r w:rsidRPr="00F8166B">
        <w:rPr>
          <w:rFonts w:ascii="Helvetica" w:hAnsi="Helvetica"/>
          <w:b/>
          <w:bCs/>
          <w:color w:val="000000" w:themeColor="text1"/>
          <w:sz w:val="20"/>
          <w:szCs w:val="20"/>
        </w:rPr>
        <w:t>Platform</w:t>
      </w:r>
      <w:proofErr w:type="spellEnd"/>
      <w:r w:rsidR="0008524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WatchGuard</w:t>
      </w:r>
    </w:p>
    <w:p w14:paraId="5FB97BDB" w14:textId="1694B430" w:rsidR="003B3C15" w:rsidRPr="003B3C15" w:rsidRDefault="003B3C15" w:rsidP="003B3C15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Wir haben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mit dem Ziel gegründet, Unternehmen </w:t>
      </w:r>
      <w:r w:rsidR="00770781">
        <w:rPr>
          <w:rFonts w:ascii="Helvetica" w:hAnsi="Helvetica"/>
          <w:color w:val="000000" w:themeColor="text1"/>
          <w:sz w:val="20"/>
          <w:szCs w:val="20"/>
        </w:rPr>
        <w:t>dabei zu helfen</w:t>
      </w:r>
      <w:r w:rsidRPr="003B3C15">
        <w:rPr>
          <w:rFonts w:ascii="Helvetica" w:hAnsi="Helvetica"/>
          <w:color w:val="000000" w:themeColor="text1"/>
          <w:sz w:val="20"/>
          <w:szCs w:val="20"/>
        </w:rPr>
        <w:t>, ihre hybriden Netzwerke mit einem neuen Maß an Intelligenz zu verteidigen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gramStart"/>
      <w:r>
        <w:rPr>
          <w:rFonts w:ascii="Helvetica" w:hAnsi="Helvetica"/>
          <w:color w:val="000000" w:themeColor="text1"/>
          <w:sz w:val="20"/>
          <w:szCs w:val="20"/>
        </w:rPr>
        <w:t>das</w:t>
      </w:r>
      <w:proofErr w:type="gramEnd"/>
      <w:r>
        <w:rPr>
          <w:rFonts w:ascii="Helvetica" w:hAnsi="Helvetica"/>
          <w:color w:val="000000" w:themeColor="text1"/>
          <w:sz w:val="20"/>
          <w:szCs w:val="20"/>
        </w:rPr>
        <w:t xml:space="preserve"> selbst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den raffiniertesten Angriffen </w:t>
      </w:r>
      <w:r>
        <w:rPr>
          <w:rFonts w:ascii="Helvetica" w:hAnsi="Helvetica"/>
          <w:color w:val="000000" w:themeColor="text1"/>
          <w:sz w:val="20"/>
          <w:szCs w:val="20"/>
        </w:rPr>
        <w:t>die Stirn bietet</w:t>
      </w:r>
      <w:r w:rsidR="00D30DCC">
        <w:rPr>
          <w:rFonts w:ascii="Helvetica" w:hAnsi="Helvetica"/>
          <w:color w:val="000000" w:themeColor="text1"/>
          <w:sz w:val="20"/>
          <w:szCs w:val="20"/>
        </w:rPr>
        <w:t>“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unterstreicht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Ed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Jackowiak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, Gründer und CEO von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Zusammenschluss mit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WatchGuard und die </w:t>
      </w:r>
      <w:r w:rsidR="00FE648C">
        <w:rPr>
          <w:rFonts w:ascii="Helvetica" w:hAnsi="Helvetica"/>
          <w:color w:val="000000" w:themeColor="text1"/>
          <w:sz w:val="20"/>
          <w:szCs w:val="20"/>
        </w:rPr>
        <w:t>Einbindung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unserer Fähigkeiten in die </w:t>
      </w:r>
      <w:r w:rsidR="00317D15">
        <w:rPr>
          <w:rFonts w:ascii="Helvetica" w:hAnsi="Helvetica"/>
          <w:color w:val="000000" w:themeColor="text1"/>
          <w:sz w:val="20"/>
          <w:szCs w:val="20"/>
        </w:rPr>
        <w:t xml:space="preserve">umfangreiche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Architektur der Unified Security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hebt unsere Mission auf die nächste Stufe und macht </w:t>
      </w:r>
      <w:r w:rsidR="00343C4A">
        <w:rPr>
          <w:rFonts w:ascii="Helvetica" w:hAnsi="Helvetica"/>
          <w:color w:val="000000" w:themeColor="text1"/>
          <w:sz w:val="20"/>
          <w:szCs w:val="20"/>
        </w:rPr>
        <w:t>unsere ausgefeilte Technologie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einem etablierten globalen Netzwerk von Partnern und Kunden zugänglich.</w:t>
      </w:r>
      <w:r w:rsidR="00D30DCC">
        <w:rPr>
          <w:rFonts w:ascii="Helvetica" w:hAnsi="Helvetica"/>
          <w:color w:val="000000" w:themeColor="text1"/>
          <w:sz w:val="20"/>
          <w:szCs w:val="20"/>
        </w:rPr>
        <w:t>“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Der unmittelbare Fokus </w:t>
      </w:r>
      <w:r w:rsidR="00D30DCC">
        <w:rPr>
          <w:rFonts w:ascii="Helvetica" w:hAnsi="Helvetica"/>
          <w:color w:val="000000" w:themeColor="text1"/>
          <w:sz w:val="20"/>
          <w:szCs w:val="20"/>
        </w:rPr>
        <w:t>nach der Fusion beider Unternehmen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liegt </w:t>
      </w:r>
      <w:r w:rsidR="00C9130A">
        <w:rPr>
          <w:rFonts w:ascii="Helvetica" w:hAnsi="Helvetica"/>
          <w:color w:val="000000" w:themeColor="text1"/>
          <w:sz w:val="20"/>
          <w:szCs w:val="20"/>
        </w:rPr>
        <w:t xml:space="preserve">nun 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auf der Unterstützung bestehender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-Kunden und -Partner mit </w:t>
      </w:r>
      <w:r w:rsidR="00CE7203">
        <w:rPr>
          <w:rFonts w:ascii="Helvetica" w:hAnsi="Helvetica"/>
          <w:color w:val="000000" w:themeColor="text1"/>
          <w:sz w:val="20"/>
          <w:szCs w:val="20"/>
        </w:rPr>
        <w:t>den bekannten</w:t>
      </w:r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 xml:space="preserve">-Lösungen und der Integration der </w:t>
      </w:r>
      <w:proofErr w:type="spellStart"/>
      <w:r w:rsidRPr="003B3C15">
        <w:rPr>
          <w:rFonts w:ascii="Helvetica" w:hAnsi="Helvetica"/>
          <w:color w:val="000000" w:themeColor="text1"/>
          <w:sz w:val="20"/>
          <w:szCs w:val="20"/>
        </w:rPr>
        <w:t>CyGlass</w:t>
      </w:r>
      <w:proofErr w:type="spellEnd"/>
      <w:r w:rsidRPr="003B3C15">
        <w:rPr>
          <w:rFonts w:ascii="Helvetica" w:hAnsi="Helvetica"/>
          <w:color w:val="000000" w:themeColor="text1"/>
          <w:sz w:val="20"/>
          <w:szCs w:val="20"/>
        </w:rPr>
        <w:t>-Technologie in die WatchGuard-Plattform.</w:t>
      </w:r>
    </w:p>
    <w:p w14:paraId="69D16470" w14:textId="77777777" w:rsidR="003B3C15" w:rsidRPr="003B3C15" w:rsidRDefault="003B3C15" w:rsidP="003B3C15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D8D48F" w14:textId="37CEC991" w:rsidR="003B3C15" w:rsidRPr="00281DAE" w:rsidRDefault="00D30DCC" w:rsidP="003B3C15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Die Übernahme wurde von </w:t>
      </w:r>
      <w:r w:rsidR="003B3C15" w:rsidRPr="003B3C15">
        <w:rPr>
          <w:rFonts w:ascii="Helvetica" w:hAnsi="Helvetica"/>
          <w:color w:val="000000" w:themeColor="text1"/>
          <w:sz w:val="20"/>
          <w:szCs w:val="20"/>
        </w:rPr>
        <w:t>Kirkland &amp; Ellis LLP und K&amp;L Gates LLP</w:t>
      </w:r>
      <w:r w:rsidR="00EF6D1A">
        <w:rPr>
          <w:rFonts w:ascii="Helvetica" w:hAnsi="Helvetica"/>
          <w:color w:val="000000" w:themeColor="text1"/>
          <w:sz w:val="20"/>
          <w:szCs w:val="20"/>
        </w:rPr>
        <w:t>,</w:t>
      </w:r>
      <w:r w:rsidR="003B3C15" w:rsidRPr="003B3C1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35935">
        <w:rPr>
          <w:rFonts w:ascii="Helvetica" w:hAnsi="Helvetica"/>
          <w:color w:val="000000" w:themeColor="text1"/>
          <w:sz w:val="20"/>
          <w:szCs w:val="20"/>
        </w:rPr>
        <w:t xml:space="preserve">die als </w:t>
      </w:r>
      <w:r w:rsidR="003B3C15" w:rsidRPr="003B3C15">
        <w:rPr>
          <w:rFonts w:ascii="Helvetica" w:hAnsi="Helvetica"/>
          <w:color w:val="000000" w:themeColor="text1"/>
          <w:sz w:val="20"/>
          <w:szCs w:val="20"/>
        </w:rPr>
        <w:t xml:space="preserve">Rechtsberater für WatchGuard und Vector Capital </w:t>
      </w:r>
      <w:r w:rsidR="00535935">
        <w:rPr>
          <w:rFonts w:ascii="Helvetica" w:hAnsi="Helvetica"/>
          <w:color w:val="000000" w:themeColor="text1"/>
          <w:sz w:val="20"/>
          <w:szCs w:val="20"/>
        </w:rPr>
        <w:t>fungieren</w:t>
      </w:r>
      <w:r w:rsidR="00EF6D1A">
        <w:rPr>
          <w:rFonts w:ascii="Helvetica" w:hAnsi="Helvetica"/>
          <w:color w:val="000000" w:themeColor="text1"/>
          <w:sz w:val="20"/>
          <w:szCs w:val="20"/>
        </w:rPr>
        <w:t>, begleitet</w:t>
      </w:r>
      <w:r w:rsidR="003B3C15" w:rsidRPr="003B3C15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3B3B1E7" w14:textId="77777777" w:rsidR="005160B2" w:rsidRDefault="005160B2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C6B1095" w14:textId="67124A27" w:rsidR="00F0524B" w:rsidRDefault="008B2BD7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p w14:paraId="0C5AD450" w14:textId="77777777" w:rsidR="00187A19" w:rsidRDefault="00187A19" w:rsidP="008B2BD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8"/>
        <w:gridCol w:w="5386"/>
      </w:tblGrid>
      <w:tr w:rsidR="00F0524B" w:rsidRPr="007719A6" w14:paraId="60F005D4" w14:textId="77777777" w:rsidTr="00077631">
        <w:trPr>
          <w:trHeight w:val="1984"/>
        </w:trPr>
        <w:tc>
          <w:tcPr>
            <w:tcW w:w="3578" w:type="dxa"/>
          </w:tcPr>
          <w:p w14:paraId="2DC4C25E" w14:textId="0A3003FD" w:rsidR="00F0524B" w:rsidRPr="00B52B26" w:rsidRDefault="00077631" w:rsidP="00337665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F15A925" wp14:editId="6D6FB60E">
                  <wp:extent cx="966490" cy="1143000"/>
                  <wp:effectExtent l="0" t="0" r="0" b="0"/>
                  <wp:docPr id="101431786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317864" name="Grafik 10143178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313" cy="114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0615468" w14:textId="29C3BD77" w:rsidR="00F0524B" w:rsidRPr="00B52B26" w:rsidRDefault="00F0524B" w:rsidP="003E25B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24B" w:rsidRPr="007719A6" w14:paraId="6F3B2AE8" w14:textId="77777777" w:rsidTr="00353BF3">
        <w:tc>
          <w:tcPr>
            <w:tcW w:w="3578" w:type="dxa"/>
          </w:tcPr>
          <w:p w14:paraId="731C6D28" w14:textId="2D0DD941" w:rsidR="00F0524B" w:rsidRPr="000C2948" w:rsidRDefault="00077631" w:rsidP="0067295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Andrew Young, Chief Product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  <w:tc>
          <w:tcPr>
            <w:tcW w:w="5386" w:type="dxa"/>
          </w:tcPr>
          <w:p w14:paraId="24947AE3" w14:textId="46A70132" w:rsidR="00F0524B" w:rsidRPr="00062239" w:rsidRDefault="00F0524B" w:rsidP="0067295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F91067E" w14:textId="77777777" w:rsidR="008B2BD7" w:rsidRPr="00C7769B" w:rsidRDefault="008B2BD7" w:rsidP="008B2BD7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3F753D" w14:textId="6D72F88F" w:rsidR="00D72C5B" w:rsidRDefault="008B2BD7" w:rsidP="00D72C5B">
      <w:pPr>
        <w:spacing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077631">
        <w:rPr>
          <w:rFonts w:ascii="Helvetica" w:hAnsi="Helvetica"/>
          <w:color w:val="000000" w:themeColor="text1"/>
          <w:sz w:val="20"/>
          <w:szCs w:val="20"/>
        </w:rPr>
        <w:t>Andrew Young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AB4535"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rh@press-n-relations.de</w:t>
      </w:r>
    </w:p>
    <w:p w14:paraId="09817E41" w14:textId="77777777" w:rsidR="00D72C5B" w:rsidRDefault="00D72C5B" w:rsidP="00D72C5B">
      <w:pPr>
        <w:spacing w:line="288" w:lineRule="auto"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tbl>
      <w:tblPr>
        <w:tblW w:w="8717" w:type="dxa"/>
        <w:tblLayout w:type="fixed"/>
        <w:tblLook w:val="0000" w:firstRow="0" w:lastRow="0" w:firstColumn="0" w:lastColumn="0" w:noHBand="0" w:noVBand="0"/>
      </w:tblPr>
      <w:tblGrid>
        <w:gridCol w:w="4606"/>
        <w:gridCol w:w="4111"/>
      </w:tblGrid>
      <w:tr w:rsidR="00D72C5B" w14:paraId="3AA3F9EE" w14:textId="77777777" w:rsidTr="00EF239B">
        <w:trPr>
          <w:trHeight w:val="1436"/>
        </w:trPr>
        <w:tc>
          <w:tcPr>
            <w:tcW w:w="4606" w:type="dxa"/>
          </w:tcPr>
          <w:p w14:paraId="47D535F7" w14:textId="77777777" w:rsidR="00D72C5B" w:rsidRPr="00CC0280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26"/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CC0280"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  <w:lang w:val="en-US"/>
              </w:rPr>
              <w:t>Kontakt</w:t>
            </w:r>
            <w:proofErr w:type="spellEnd"/>
            <w:r w:rsidRPr="00CC0280"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  <w:lang w:val="en-US"/>
              </w:rPr>
              <w:t>:</w:t>
            </w:r>
          </w:p>
          <w:p w14:paraId="598420F7" w14:textId="77777777" w:rsidR="00D72C5B" w:rsidRPr="00CC0280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en-US"/>
              </w:rPr>
            </w:pPr>
            <w:r w:rsidRPr="00CC0280"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en-US"/>
              </w:rPr>
              <w:t>WatchGuard Technologies GmbH</w:t>
            </w:r>
          </w:p>
          <w:p w14:paraId="3CF19493" w14:textId="77777777" w:rsidR="00D72C5B" w:rsidRPr="00CC0280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en-US"/>
              </w:rPr>
            </w:pPr>
            <w:r w:rsidRPr="00CC0280"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  <w:lang w:val="en-US"/>
              </w:rPr>
              <w:t>Paul Moll – Field Marketing Manager Central Europe</w:t>
            </w:r>
          </w:p>
          <w:p w14:paraId="1ADD9403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Wendenstr. 379, 20537 Hamburg</w:t>
            </w:r>
          </w:p>
          <w:p w14:paraId="4183EAF1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Tel.: +49 152 31795040</w:t>
            </w:r>
          </w:p>
          <w:p w14:paraId="7CD8EDB3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paul.moll@watchguard.com</w:t>
            </w:r>
          </w:p>
          <w:p w14:paraId="2923D72D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5F02A998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6"/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b/>
                <w:color w:val="000000"/>
                <w:sz w:val="16"/>
                <w:szCs w:val="16"/>
              </w:rPr>
              <w:t>Presse- und Öffentlichkeitsarbeit:</w:t>
            </w:r>
          </w:p>
          <w:p w14:paraId="04311AAB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6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Press'n'Relations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 GmbH</w:t>
            </w:r>
          </w:p>
          <w:p w14:paraId="6AD8BB8E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6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Rebecca Horn </w:t>
            </w:r>
          </w:p>
          <w:p w14:paraId="17A02196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5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Magirusstr. 33, 89077 Ulm</w:t>
            </w:r>
          </w:p>
          <w:p w14:paraId="753539A7" w14:textId="077C8438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5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Tel.: +49 731 962</w:t>
            </w:r>
            <w:r w:rsidR="00BF19B8"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87</w:t>
            </w:r>
            <w:r w:rsidR="00BF19B8"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15 </w:t>
            </w:r>
          </w:p>
          <w:p w14:paraId="15F1A46C" w14:textId="77777777" w:rsidR="00D72C5B" w:rsidRDefault="00000000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5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hyperlink r:id="rId10">
              <w:r w:rsidR="00D72C5B">
                <w:rPr>
                  <w:rFonts w:ascii="Helvetica Neue" w:eastAsia="Helvetica Neue" w:hAnsi="Helvetica Neue" w:cs="Helvetica Neue"/>
                  <w:color w:val="0000FF"/>
                  <w:sz w:val="16"/>
                  <w:szCs w:val="16"/>
                  <w:u w:val="single"/>
                </w:rPr>
                <w:t>rh@press-n-relations.de</w:t>
              </w:r>
            </w:hyperlink>
            <w:r w:rsidR="00D72C5B"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 xml:space="preserve"> </w:t>
            </w:r>
          </w:p>
          <w:p w14:paraId="723D744F" w14:textId="77777777" w:rsidR="00D72C5B" w:rsidRDefault="00D72C5B" w:rsidP="00EF2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3"/>
              </w:tabs>
              <w:spacing w:line="312" w:lineRule="auto"/>
              <w:ind w:right="425"/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  <w:t>www.press-n-relations.de</w:t>
            </w:r>
          </w:p>
        </w:tc>
      </w:tr>
    </w:tbl>
    <w:p w14:paraId="3FB7E36C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ind w:right="141"/>
        <w:rPr>
          <w:rFonts w:ascii="Helvetica Neue" w:eastAsia="Helvetica Neue" w:hAnsi="Helvetica Neue" w:cs="Helvetica Neue"/>
          <w:b/>
          <w:color w:val="000000"/>
          <w:sz w:val="16"/>
          <w:szCs w:val="16"/>
        </w:rPr>
      </w:pPr>
    </w:p>
    <w:p w14:paraId="0C9C7669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ind w:right="141"/>
        <w:rPr>
          <w:rFonts w:ascii="Helvetica Neue" w:eastAsia="Helvetica Neue" w:hAnsi="Helvetica Neue" w:cs="Helvetica Neue"/>
          <w:b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b/>
          <w:color w:val="000000"/>
          <w:sz w:val="16"/>
          <w:szCs w:val="16"/>
        </w:rPr>
        <w:t>Über WatchGuard Technologies</w:t>
      </w:r>
    </w:p>
    <w:p w14:paraId="69775B41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Threat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Management)- und Next-Generation-Firewall-Plattformen über Multifaktor-Authentifizierung bis hin zu Technologien für umfassenden WLAN-Schutz und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Endpoint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Protection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sowie weiteren spezifischen Produkten und intelligenten Services rund ums Thema IT-Security. Auf diesem Fundament wurde speziell für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Managed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Service Provider die „Unified Security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Platform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“ entwickelt, mit der diese ihren Kunden erstklassige Sicherheit bieten können, die sich jederzeit an individuelle Bedürfnisse anpassen lässt – bei gleichzeitig hoher betrieblicher Effizienz. Mehr als 17.000 Security-Reseller und 250.000 Kunden weltweit vertrauen auf die ausgeklügelten Schutzmechanismen auf Enterprise-Niveau und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lastRenderedPageBreak/>
        <w:t>profitieren von einer einheitlichen Sicherheitsplattform, die folgende fünf Elemente vereint: weitreichende, aufeinander abgestimmte IT-Security-Funktionalität, kollektiver Wissensaustausch, Klarheit und Kontrolle, operative Ausrichtung und Automatisierung. Neben der Zentrale in Seattle im US-Bundesstaat Washington verfügt WatchGuard über Niederlassungen in ganz Nordamerika, Lateinamerika und Europa sowie im asiatisch-pazifischen Raum.</w:t>
      </w:r>
    </w:p>
    <w:p w14:paraId="22F4C6E6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rPr>
          <w:rFonts w:ascii="Helvetica Neue" w:eastAsia="Helvetica Neue" w:hAnsi="Helvetica Neue" w:cs="Helvetica Neue"/>
          <w:color w:val="000000"/>
          <w:sz w:val="16"/>
          <w:szCs w:val="16"/>
          <w:highlight w:val="yellow"/>
        </w:rPr>
      </w:pPr>
    </w:p>
    <w:p w14:paraId="237F29D1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rPr>
          <w:rFonts w:ascii="Helvetica Neue" w:eastAsia="Helvetica Neue" w:hAnsi="Helvetica Neue" w:cs="Helvetica Neue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Aktuelle Informationen, Aktionen und Updates finden Sie auch auf </w:t>
      </w:r>
      <w:hyperlink r:id="rId11">
        <w:r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Twitter</w:t>
        </w:r>
      </w:hyperlink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, </w:t>
      </w:r>
      <w:hyperlink r:id="rId12">
        <w:r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Facebook</w:t>
        </w:r>
      </w:hyperlink>
      <w:r>
        <w:rPr>
          <w:rFonts w:ascii="Helvetica Neue" w:eastAsia="Helvetica Neue" w:hAnsi="Helvetica Neue" w:cs="Helvetica Neue"/>
          <w:color w:val="0000FF"/>
          <w:sz w:val="16"/>
          <w:szCs w:val="16"/>
          <w:u w:val="single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oder </w:t>
      </w:r>
      <w:hyperlink r:id="rId13">
        <w:r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LinkedIn</w:t>
        </w:r>
      </w:hyperlink>
      <w:r>
        <w:rPr>
          <w:color w:val="000000"/>
        </w:rPr>
        <w:t xml:space="preserve">.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Der deutschsprachige </w:t>
      </w:r>
      <w:hyperlink r:id="rId14">
        <w:r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Unternehmensblog</w:t>
        </w:r>
      </w:hyperlink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beleuchtet zudem regelmäßig aktuelle Trendthemen im Umfeld von IT-Sicherheit. Reinschauen lohnt sich. Oder Sie abonnieren den „443 – Security </w:t>
      </w:r>
      <w:proofErr w:type="spellStart"/>
      <w:r>
        <w:rPr>
          <w:rFonts w:ascii="Helvetica Neue" w:eastAsia="Helvetica Neue" w:hAnsi="Helvetica Neue" w:cs="Helvetica Neue"/>
          <w:color w:val="000000"/>
          <w:sz w:val="16"/>
          <w:szCs w:val="16"/>
        </w:rPr>
        <w:t>Simplified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“-Podcast bei </w:t>
      </w:r>
      <w:hyperlink r:id="rId15">
        <w:r>
          <w:rPr>
            <w:rFonts w:ascii="Helvetica Neue" w:eastAsia="Helvetica Neue" w:hAnsi="Helvetica Neue" w:cs="Helvetica Neue"/>
            <w:color w:val="0000FF"/>
            <w:sz w:val="16"/>
            <w:szCs w:val="16"/>
            <w:u w:val="single"/>
          </w:rPr>
          <w:t>Secplicity.org</w:t>
        </w:r>
      </w:hyperlink>
      <w:r>
        <w:rPr>
          <w:rFonts w:ascii="Helvetica Neue" w:eastAsia="Helvetica Neue" w:hAnsi="Helvetica Neue" w:cs="Helvetica Neue"/>
          <w:color w:val="0000FF"/>
          <w:sz w:val="16"/>
          <w:szCs w:val="16"/>
          <w:u w:val="single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bzw. wo immer Sie Ihre Lieblings-Podcasts finden.</w:t>
      </w:r>
    </w:p>
    <w:p w14:paraId="6073FC9C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ind w:right="141"/>
        <w:rPr>
          <w:rFonts w:ascii="Helvetica Neue" w:eastAsia="Helvetica Neue" w:hAnsi="Helvetica Neue" w:cs="Helvetica Neue"/>
          <w:sz w:val="16"/>
          <w:szCs w:val="16"/>
        </w:rPr>
      </w:pPr>
    </w:p>
    <w:p w14:paraId="6FE668E2" w14:textId="77777777" w:rsidR="00D72C5B" w:rsidRDefault="00D72C5B" w:rsidP="00D72C5B">
      <w:pPr>
        <w:tabs>
          <w:tab w:val="left" w:pos="3828"/>
          <w:tab w:val="left" w:pos="8364"/>
        </w:tabs>
        <w:spacing w:line="288" w:lineRule="auto"/>
        <w:ind w:right="141"/>
        <w:rPr>
          <w:rFonts w:ascii="Helvetica Neue" w:eastAsia="Helvetica Neue" w:hAnsi="Helvetica Neue" w:cs="Helvetica Neue"/>
          <w:sz w:val="16"/>
          <w:szCs w:val="16"/>
          <w:highlight w:val="yellow"/>
        </w:rPr>
      </w:pPr>
    </w:p>
    <w:p w14:paraId="15609D2C" w14:textId="75528C73" w:rsidR="00D45DF4" w:rsidRPr="006A231C" w:rsidRDefault="00D45DF4" w:rsidP="00D72C5B">
      <w:pPr>
        <w:spacing w:line="288" w:lineRule="auto"/>
        <w:rPr>
          <w:rFonts w:ascii="Helvetica" w:hAnsi="Helvetica"/>
          <w:sz w:val="16"/>
          <w:szCs w:val="16"/>
        </w:rPr>
      </w:pPr>
    </w:p>
    <w:sectPr w:rsidR="00D45DF4" w:rsidRPr="006A231C" w:rsidSect="00302AD1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1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0680E" w14:textId="77777777" w:rsidR="00C25ABA" w:rsidRDefault="00C25ABA">
      <w:r>
        <w:separator/>
      </w:r>
    </w:p>
  </w:endnote>
  <w:endnote w:type="continuationSeparator" w:id="0">
    <w:p w14:paraId="2289102E" w14:textId="77777777" w:rsidR="00C25ABA" w:rsidRDefault="00C25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46C72" w14:textId="77777777" w:rsidR="00C25ABA" w:rsidRDefault="00C25ABA">
      <w:r>
        <w:separator/>
      </w:r>
    </w:p>
  </w:footnote>
  <w:footnote w:type="continuationSeparator" w:id="0">
    <w:p w14:paraId="6914BC4F" w14:textId="77777777" w:rsidR="00C25ABA" w:rsidRDefault="00C25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F1B1F"/>
    <w:multiLevelType w:val="hybridMultilevel"/>
    <w:tmpl w:val="3B72D3EE"/>
    <w:lvl w:ilvl="0" w:tplc="13CE1F1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952B6"/>
    <w:multiLevelType w:val="hybridMultilevel"/>
    <w:tmpl w:val="CE82C7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B7AEB"/>
    <w:multiLevelType w:val="hybridMultilevel"/>
    <w:tmpl w:val="CC4C0F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E22D9"/>
    <w:multiLevelType w:val="hybridMultilevel"/>
    <w:tmpl w:val="3FEE0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9456A"/>
    <w:multiLevelType w:val="hybridMultilevel"/>
    <w:tmpl w:val="852080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19655">
    <w:abstractNumId w:val="8"/>
  </w:num>
  <w:num w:numId="2" w16cid:durableId="615328846">
    <w:abstractNumId w:val="1"/>
  </w:num>
  <w:num w:numId="3" w16cid:durableId="1226256254">
    <w:abstractNumId w:val="7"/>
  </w:num>
  <w:num w:numId="4" w16cid:durableId="2047245737">
    <w:abstractNumId w:val="6"/>
  </w:num>
  <w:num w:numId="5" w16cid:durableId="1562714478">
    <w:abstractNumId w:val="2"/>
  </w:num>
  <w:num w:numId="6" w16cid:durableId="1387753554">
    <w:abstractNumId w:val="4"/>
  </w:num>
  <w:num w:numId="7" w16cid:durableId="1091779650">
    <w:abstractNumId w:val="5"/>
  </w:num>
  <w:num w:numId="8" w16cid:durableId="1249726339">
    <w:abstractNumId w:val="0"/>
  </w:num>
  <w:num w:numId="9" w16cid:durableId="117448894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5DF"/>
    <w:rsid w:val="00000F35"/>
    <w:rsid w:val="0000115B"/>
    <w:rsid w:val="00001876"/>
    <w:rsid w:val="0000214D"/>
    <w:rsid w:val="00002935"/>
    <w:rsid w:val="00002DFB"/>
    <w:rsid w:val="000032EB"/>
    <w:rsid w:val="0000549D"/>
    <w:rsid w:val="00006B55"/>
    <w:rsid w:val="00007264"/>
    <w:rsid w:val="000122C3"/>
    <w:rsid w:val="000124AC"/>
    <w:rsid w:val="000128B8"/>
    <w:rsid w:val="00012984"/>
    <w:rsid w:val="00012B59"/>
    <w:rsid w:val="0001332B"/>
    <w:rsid w:val="00013415"/>
    <w:rsid w:val="000135EC"/>
    <w:rsid w:val="000142B3"/>
    <w:rsid w:val="00014916"/>
    <w:rsid w:val="00014B85"/>
    <w:rsid w:val="000151BA"/>
    <w:rsid w:val="000158D7"/>
    <w:rsid w:val="000158F5"/>
    <w:rsid w:val="00016423"/>
    <w:rsid w:val="00016A31"/>
    <w:rsid w:val="00016DBC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45C5"/>
    <w:rsid w:val="00025678"/>
    <w:rsid w:val="00026046"/>
    <w:rsid w:val="00026683"/>
    <w:rsid w:val="00026F2E"/>
    <w:rsid w:val="000270CE"/>
    <w:rsid w:val="000270E4"/>
    <w:rsid w:val="00027A89"/>
    <w:rsid w:val="00027D1F"/>
    <w:rsid w:val="00027F59"/>
    <w:rsid w:val="00030383"/>
    <w:rsid w:val="00030432"/>
    <w:rsid w:val="00030620"/>
    <w:rsid w:val="00030782"/>
    <w:rsid w:val="000312C8"/>
    <w:rsid w:val="000317BE"/>
    <w:rsid w:val="0003216F"/>
    <w:rsid w:val="000321A9"/>
    <w:rsid w:val="00033292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DA"/>
    <w:rsid w:val="000447BA"/>
    <w:rsid w:val="00044D21"/>
    <w:rsid w:val="00046032"/>
    <w:rsid w:val="000468C1"/>
    <w:rsid w:val="00046923"/>
    <w:rsid w:val="000472B5"/>
    <w:rsid w:val="000474BD"/>
    <w:rsid w:val="00047B99"/>
    <w:rsid w:val="00047F42"/>
    <w:rsid w:val="00050D36"/>
    <w:rsid w:val="00051212"/>
    <w:rsid w:val="0005263F"/>
    <w:rsid w:val="000528A7"/>
    <w:rsid w:val="00053655"/>
    <w:rsid w:val="00053FB2"/>
    <w:rsid w:val="0005591C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7AA"/>
    <w:rsid w:val="00067875"/>
    <w:rsid w:val="0007011C"/>
    <w:rsid w:val="000706E2"/>
    <w:rsid w:val="00070D6D"/>
    <w:rsid w:val="00071279"/>
    <w:rsid w:val="000715E6"/>
    <w:rsid w:val="00071B35"/>
    <w:rsid w:val="00075187"/>
    <w:rsid w:val="000751B1"/>
    <w:rsid w:val="00075323"/>
    <w:rsid w:val="000757AB"/>
    <w:rsid w:val="00075949"/>
    <w:rsid w:val="00075DD6"/>
    <w:rsid w:val="00076932"/>
    <w:rsid w:val="00076CBA"/>
    <w:rsid w:val="00077342"/>
    <w:rsid w:val="00077631"/>
    <w:rsid w:val="000779D4"/>
    <w:rsid w:val="0008099A"/>
    <w:rsid w:val="00080DC0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ADC"/>
    <w:rsid w:val="00085244"/>
    <w:rsid w:val="00085447"/>
    <w:rsid w:val="000856FB"/>
    <w:rsid w:val="000861FD"/>
    <w:rsid w:val="0008741B"/>
    <w:rsid w:val="0009051E"/>
    <w:rsid w:val="00090934"/>
    <w:rsid w:val="000931BF"/>
    <w:rsid w:val="00093845"/>
    <w:rsid w:val="000939C7"/>
    <w:rsid w:val="00094360"/>
    <w:rsid w:val="000956D1"/>
    <w:rsid w:val="00095DAC"/>
    <w:rsid w:val="000964E0"/>
    <w:rsid w:val="000965F5"/>
    <w:rsid w:val="00096B31"/>
    <w:rsid w:val="00097066"/>
    <w:rsid w:val="000A0850"/>
    <w:rsid w:val="000A0B7D"/>
    <w:rsid w:val="000A1CB7"/>
    <w:rsid w:val="000A21D7"/>
    <w:rsid w:val="000A22AF"/>
    <w:rsid w:val="000A2545"/>
    <w:rsid w:val="000A2700"/>
    <w:rsid w:val="000A276A"/>
    <w:rsid w:val="000A33B7"/>
    <w:rsid w:val="000A3B76"/>
    <w:rsid w:val="000A3FE3"/>
    <w:rsid w:val="000A4006"/>
    <w:rsid w:val="000A459D"/>
    <w:rsid w:val="000A45C1"/>
    <w:rsid w:val="000A4675"/>
    <w:rsid w:val="000A4BE1"/>
    <w:rsid w:val="000A5415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0ACD"/>
    <w:rsid w:val="000B1386"/>
    <w:rsid w:val="000B1A5C"/>
    <w:rsid w:val="000B242E"/>
    <w:rsid w:val="000B29AD"/>
    <w:rsid w:val="000B38FC"/>
    <w:rsid w:val="000B445B"/>
    <w:rsid w:val="000B4852"/>
    <w:rsid w:val="000B4944"/>
    <w:rsid w:val="000B5C1F"/>
    <w:rsid w:val="000B5E1C"/>
    <w:rsid w:val="000B5FC5"/>
    <w:rsid w:val="000B62C1"/>
    <w:rsid w:val="000B667D"/>
    <w:rsid w:val="000B6D9B"/>
    <w:rsid w:val="000B7123"/>
    <w:rsid w:val="000B7279"/>
    <w:rsid w:val="000B7733"/>
    <w:rsid w:val="000C0792"/>
    <w:rsid w:val="000C087B"/>
    <w:rsid w:val="000C0D2B"/>
    <w:rsid w:val="000C256E"/>
    <w:rsid w:val="000C2F2C"/>
    <w:rsid w:val="000C391D"/>
    <w:rsid w:val="000C3C9B"/>
    <w:rsid w:val="000C43D8"/>
    <w:rsid w:val="000C4953"/>
    <w:rsid w:val="000C51C9"/>
    <w:rsid w:val="000C5A00"/>
    <w:rsid w:val="000C5B45"/>
    <w:rsid w:val="000C615A"/>
    <w:rsid w:val="000C647A"/>
    <w:rsid w:val="000C6F64"/>
    <w:rsid w:val="000C7816"/>
    <w:rsid w:val="000C78FF"/>
    <w:rsid w:val="000D0131"/>
    <w:rsid w:val="000D16B0"/>
    <w:rsid w:val="000D2801"/>
    <w:rsid w:val="000D3D44"/>
    <w:rsid w:val="000D478B"/>
    <w:rsid w:val="000D4C51"/>
    <w:rsid w:val="000D4D59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60A"/>
    <w:rsid w:val="000E0BA1"/>
    <w:rsid w:val="000E18AD"/>
    <w:rsid w:val="000E2502"/>
    <w:rsid w:val="000E28AB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E8A"/>
    <w:rsid w:val="000F4FF9"/>
    <w:rsid w:val="000F5516"/>
    <w:rsid w:val="000F5674"/>
    <w:rsid w:val="000F5AEA"/>
    <w:rsid w:val="000F5CA1"/>
    <w:rsid w:val="000F76A3"/>
    <w:rsid w:val="000F7B0D"/>
    <w:rsid w:val="000F7FCE"/>
    <w:rsid w:val="00100634"/>
    <w:rsid w:val="0010067E"/>
    <w:rsid w:val="0010177E"/>
    <w:rsid w:val="00101C64"/>
    <w:rsid w:val="00101D65"/>
    <w:rsid w:val="00101DE6"/>
    <w:rsid w:val="00102631"/>
    <w:rsid w:val="0010335C"/>
    <w:rsid w:val="0010345D"/>
    <w:rsid w:val="001038E6"/>
    <w:rsid w:val="001041E0"/>
    <w:rsid w:val="001042CA"/>
    <w:rsid w:val="001045EA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11C8"/>
    <w:rsid w:val="00111A92"/>
    <w:rsid w:val="00112229"/>
    <w:rsid w:val="001124B3"/>
    <w:rsid w:val="00112D4C"/>
    <w:rsid w:val="0011325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1CCA"/>
    <w:rsid w:val="001221EF"/>
    <w:rsid w:val="0012273F"/>
    <w:rsid w:val="00123A7B"/>
    <w:rsid w:val="00123CF5"/>
    <w:rsid w:val="00124AC7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1F5"/>
    <w:rsid w:val="00141441"/>
    <w:rsid w:val="001414D3"/>
    <w:rsid w:val="00141DCC"/>
    <w:rsid w:val="001429B0"/>
    <w:rsid w:val="00142A0E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13B4"/>
    <w:rsid w:val="00151DE9"/>
    <w:rsid w:val="00151F41"/>
    <w:rsid w:val="001523A1"/>
    <w:rsid w:val="001524D7"/>
    <w:rsid w:val="00152584"/>
    <w:rsid w:val="00152A61"/>
    <w:rsid w:val="00153387"/>
    <w:rsid w:val="001537CE"/>
    <w:rsid w:val="0015427B"/>
    <w:rsid w:val="0015490F"/>
    <w:rsid w:val="00154BA6"/>
    <w:rsid w:val="001556EF"/>
    <w:rsid w:val="00155FD5"/>
    <w:rsid w:val="00156035"/>
    <w:rsid w:val="0015629E"/>
    <w:rsid w:val="0015678D"/>
    <w:rsid w:val="00156EC9"/>
    <w:rsid w:val="001572F8"/>
    <w:rsid w:val="001573F5"/>
    <w:rsid w:val="00157631"/>
    <w:rsid w:val="00160C5E"/>
    <w:rsid w:val="00160EEB"/>
    <w:rsid w:val="0016195A"/>
    <w:rsid w:val="00161BA8"/>
    <w:rsid w:val="00161E52"/>
    <w:rsid w:val="00162796"/>
    <w:rsid w:val="001634D5"/>
    <w:rsid w:val="0016388B"/>
    <w:rsid w:val="001642FC"/>
    <w:rsid w:val="001651AC"/>
    <w:rsid w:val="00165F52"/>
    <w:rsid w:val="001662A4"/>
    <w:rsid w:val="0016747C"/>
    <w:rsid w:val="00170058"/>
    <w:rsid w:val="00170116"/>
    <w:rsid w:val="001705A7"/>
    <w:rsid w:val="00170EEF"/>
    <w:rsid w:val="001723AC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77F5E"/>
    <w:rsid w:val="0018016D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87A19"/>
    <w:rsid w:val="0019033A"/>
    <w:rsid w:val="00190684"/>
    <w:rsid w:val="00190C37"/>
    <w:rsid w:val="00192388"/>
    <w:rsid w:val="0019245B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5CB5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2CBD"/>
    <w:rsid w:val="001A34FE"/>
    <w:rsid w:val="001A364A"/>
    <w:rsid w:val="001A42F1"/>
    <w:rsid w:val="001A49B4"/>
    <w:rsid w:val="001A5483"/>
    <w:rsid w:val="001A777C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44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2B4A"/>
    <w:rsid w:val="001C3D68"/>
    <w:rsid w:val="001C3EF0"/>
    <w:rsid w:val="001C4059"/>
    <w:rsid w:val="001C40FD"/>
    <w:rsid w:val="001C45FA"/>
    <w:rsid w:val="001C469A"/>
    <w:rsid w:val="001C489E"/>
    <w:rsid w:val="001C4D61"/>
    <w:rsid w:val="001C5326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1A4"/>
    <w:rsid w:val="001D377E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2CFA"/>
    <w:rsid w:val="001E38BD"/>
    <w:rsid w:val="001E3EC2"/>
    <w:rsid w:val="001E400F"/>
    <w:rsid w:val="001E42F9"/>
    <w:rsid w:val="001E48CD"/>
    <w:rsid w:val="001E5044"/>
    <w:rsid w:val="001E54B8"/>
    <w:rsid w:val="001E614A"/>
    <w:rsid w:val="001E62A7"/>
    <w:rsid w:val="001E62C6"/>
    <w:rsid w:val="001E65D7"/>
    <w:rsid w:val="001E69F8"/>
    <w:rsid w:val="001E6A77"/>
    <w:rsid w:val="001E6BC9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46E"/>
    <w:rsid w:val="0020153E"/>
    <w:rsid w:val="0020291B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0B9"/>
    <w:rsid w:val="00215506"/>
    <w:rsid w:val="00215507"/>
    <w:rsid w:val="00216C7A"/>
    <w:rsid w:val="0021720F"/>
    <w:rsid w:val="002172F5"/>
    <w:rsid w:val="002174E6"/>
    <w:rsid w:val="002178D8"/>
    <w:rsid w:val="00220412"/>
    <w:rsid w:val="00221972"/>
    <w:rsid w:val="00221FD9"/>
    <w:rsid w:val="00222056"/>
    <w:rsid w:val="002227A1"/>
    <w:rsid w:val="00223139"/>
    <w:rsid w:val="002231F1"/>
    <w:rsid w:val="00223E27"/>
    <w:rsid w:val="002247E2"/>
    <w:rsid w:val="00225E6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1D1"/>
    <w:rsid w:val="0023471E"/>
    <w:rsid w:val="002347C5"/>
    <w:rsid w:val="00234EC2"/>
    <w:rsid w:val="00235533"/>
    <w:rsid w:val="00235DE2"/>
    <w:rsid w:val="00236BB6"/>
    <w:rsid w:val="0023731E"/>
    <w:rsid w:val="00237E94"/>
    <w:rsid w:val="00241BD1"/>
    <w:rsid w:val="00241CEE"/>
    <w:rsid w:val="00241CF2"/>
    <w:rsid w:val="00242641"/>
    <w:rsid w:val="0024288F"/>
    <w:rsid w:val="0024294A"/>
    <w:rsid w:val="002429F8"/>
    <w:rsid w:val="00243849"/>
    <w:rsid w:val="00243B86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2C03"/>
    <w:rsid w:val="00253255"/>
    <w:rsid w:val="002534F9"/>
    <w:rsid w:val="00254560"/>
    <w:rsid w:val="0025467D"/>
    <w:rsid w:val="00254AFD"/>
    <w:rsid w:val="00256BD8"/>
    <w:rsid w:val="00256BE7"/>
    <w:rsid w:val="00256FD0"/>
    <w:rsid w:val="00256FD5"/>
    <w:rsid w:val="0025779F"/>
    <w:rsid w:val="00257EDA"/>
    <w:rsid w:val="002600C4"/>
    <w:rsid w:val="002603F8"/>
    <w:rsid w:val="00260BA9"/>
    <w:rsid w:val="00261013"/>
    <w:rsid w:val="002616AF"/>
    <w:rsid w:val="00261F24"/>
    <w:rsid w:val="00261F39"/>
    <w:rsid w:val="00262066"/>
    <w:rsid w:val="00262656"/>
    <w:rsid w:val="00263175"/>
    <w:rsid w:val="002638D6"/>
    <w:rsid w:val="00263AA3"/>
    <w:rsid w:val="00263B41"/>
    <w:rsid w:val="002643BB"/>
    <w:rsid w:val="00265463"/>
    <w:rsid w:val="00265507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1F6"/>
    <w:rsid w:val="00275AAF"/>
    <w:rsid w:val="00275B99"/>
    <w:rsid w:val="00275DB4"/>
    <w:rsid w:val="00276E6C"/>
    <w:rsid w:val="00276F1F"/>
    <w:rsid w:val="00277163"/>
    <w:rsid w:val="0028020C"/>
    <w:rsid w:val="002809D0"/>
    <w:rsid w:val="00280A2E"/>
    <w:rsid w:val="00281DAE"/>
    <w:rsid w:val="00281E80"/>
    <w:rsid w:val="0028304B"/>
    <w:rsid w:val="0028319F"/>
    <w:rsid w:val="00283531"/>
    <w:rsid w:val="00283688"/>
    <w:rsid w:val="00284103"/>
    <w:rsid w:val="00285FE0"/>
    <w:rsid w:val="00286CDB"/>
    <w:rsid w:val="002900CF"/>
    <w:rsid w:val="0029033B"/>
    <w:rsid w:val="002909C5"/>
    <w:rsid w:val="00290AFB"/>
    <w:rsid w:val="00290D48"/>
    <w:rsid w:val="00291426"/>
    <w:rsid w:val="002916D5"/>
    <w:rsid w:val="00292900"/>
    <w:rsid w:val="00292C7D"/>
    <w:rsid w:val="00293465"/>
    <w:rsid w:val="002945AC"/>
    <w:rsid w:val="00295AB4"/>
    <w:rsid w:val="0029709A"/>
    <w:rsid w:val="002970A0"/>
    <w:rsid w:val="002971B5"/>
    <w:rsid w:val="002977A5"/>
    <w:rsid w:val="00297B91"/>
    <w:rsid w:val="00297D32"/>
    <w:rsid w:val="002A0689"/>
    <w:rsid w:val="002A09C7"/>
    <w:rsid w:val="002A1F34"/>
    <w:rsid w:val="002A28CE"/>
    <w:rsid w:val="002A39C7"/>
    <w:rsid w:val="002A3AF2"/>
    <w:rsid w:val="002A3B43"/>
    <w:rsid w:val="002A3BDB"/>
    <w:rsid w:val="002A41A4"/>
    <w:rsid w:val="002A42EB"/>
    <w:rsid w:val="002A442C"/>
    <w:rsid w:val="002A4769"/>
    <w:rsid w:val="002A47E3"/>
    <w:rsid w:val="002A57D7"/>
    <w:rsid w:val="002A5D53"/>
    <w:rsid w:val="002A5DF9"/>
    <w:rsid w:val="002A6ACC"/>
    <w:rsid w:val="002A6DD7"/>
    <w:rsid w:val="002A769E"/>
    <w:rsid w:val="002A79C4"/>
    <w:rsid w:val="002A7FB0"/>
    <w:rsid w:val="002B0932"/>
    <w:rsid w:val="002B14E0"/>
    <w:rsid w:val="002B238C"/>
    <w:rsid w:val="002B30FA"/>
    <w:rsid w:val="002B41C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314"/>
    <w:rsid w:val="002C3B1B"/>
    <w:rsid w:val="002C3F9E"/>
    <w:rsid w:val="002C4A7B"/>
    <w:rsid w:val="002C575B"/>
    <w:rsid w:val="002C6AA9"/>
    <w:rsid w:val="002C6AC8"/>
    <w:rsid w:val="002C6CAE"/>
    <w:rsid w:val="002C6DB9"/>
    <w:rsid w:val="002C6FF8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4B0C"/>
    <w:rsid w:val="002E5188"/>
    <w:rsid w:val="002E519D"/>
    <w:rsid w:val="002E5B28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1770"/>
    <w:rsid w:val="002F2091"/>
    <w:rsid w:val="002F24B1"/>
    <w:rsid w:val="002F2873"/>
    <w:rsid w:val="002F2AF4"/>
    <w:rsid w:val="002F336A"/>
    <w:rsid w:val="002F3443"/>
    <w:rsid w:val="002F3777"/>
    <w:rsid w:val="002F3BF4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8A5"/>
    <w:rsid w:val="003019C5"/>
    <w:rsid w:val="00301F9D"/>
    <w:rsid w:val="00302176"/>
    <w:rsid w:val="003021F5"/>
    <w:rsid w:val="0030294D"/>
    <w:rsid w:val="0030296F"/>
    <w:rsid w:val="00302AD1"/>
    <w:rsid w:val="00302BE3"/>
    <w:rsid w:val="00302F24"/>
    <w:rsid w:val="00303226"/>
    <w:rsid w:val="00303AD7"/>
    <w:rsid w:val="003040F0"/>
    <w:rsid w:val="00304214"/>
    <w:rsid w:val="00304B83"/>
    <w:rsid w:val="00304E52"/>
    <w:rsid w:val="00304F07"/>
    <w:rsid w:val="00306056"/>
    <w:rsid w:val="00306CC3"/>
    <w:rsid w:val="003102D3"/>
    <w:rsid w:val="003102F2"/>
    <w:rsid w:val="00310471"/>
    <w:rsid w:val="0031176B"/>
    <w:rsid w:val="00311788"/>
    <w:rsid w:val="00311B90"/>
    <w:rsid w:val="00311DF9"/>
    <w:rsid w:val="00312187"/>
    <w:rsid w:val="0031289D"/>
    <w:rsid w:val="003129B0"/>
    <w:rsid w:val="00313458"/>
    <w:rsid w:val="003142DC"/>
    <w:rsid w:val="00314E40"/>
    <w:rsid w:val="00314E79"/>
    <w:rsid w:val="003165AD"/>
    <w:rsid w:val="0031700C"/>
    <w:rsid w:val="0031759B"/>
    <w:rsid w:val="003179CE"/>
    <w:rsid w:val="00317D15"/>
    <w:rsid w:val="003208D4"/>
    <w:rsid w:val="00320984"/>
    <w:rsid w:val="003219D8"/>
    <w:rsid w:val="00321C67"/>
    <w:rsid w:val="00323873"/>
    <w:rsid w:val="00323DA1"/>
    <w:rsid w:val="003244BF"/>
    <w:rsid w:val="00325DD5"/>
    <w:rsid w:val="00326A17"/>
    <w:rsid w:val="00327158"/>
    <w:rsid w:val="00327345"/>
    <w:rsid w:val="003275A9"/>
    <w:rsid w:val="003302AA"/>
    <w:rsid w:val="003308F9"/>
    <w:rsid w:val="00330A34"/>
    <w:rsid w:val="00330C03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66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3C4A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BF3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538F"/>
    <w:rsid w:val="00366E76"/>
    <w:rsid w:val="00367A16"/>
    <w:rsid w:val="003707E8"/>
    <w:rsid w:val="00370C65"/>
    <w:rsid w:val="00370C80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88"/>
    <w:rsid w:val="00375992"/>
    <w:rsid w:val="00375A84"/>
    <w:rsid w:val="0037601D"/>
    <w:rsid w:val="00376AAD"/>
    <w:rsid w:val="00377599"/>
    <w:rsid w:val="00377910"/>
    <w:rsid w:val="003801DC"/>
    <w:rsid w:val="00380229"/>
    <w:rsid w:val="00380471"/>
    <w:rsid w:val="00381402"/>
    <w:rsid w:val="0038144E"/>
    <w:rsid w:val="00381C2D"/>
    <w:rsid w:val="00381DF1"/>
    <w:rsid w:val="00383DA3"/>
    <w:rsid w:val="00383FD9"/>
    <w:rsid w:val="0038435F"/>
    <w:rsid w:val="00384DD8"/>
    <w:rsid w:val="003852FF"/>
    <w:rsid w:val="00385B77"/>
    <w:rsid w:val="003863F7"/>
    <w:rsid w:val="00386B60"/>
    <w:rsid w:val="0038716A"/>
    <w:rsid w:val="003871AB"/>
    <w:rsid w:val="00387D6E"/>
    <w:rsid w:val="00387D9C"/>
    <w:rsid w:val="00390951"/>
    <w:rsid w:val="00390D74"/>
    <w:rsid w:val="00391D7D"/>
    <w:rsid w:val="003926BE"/>
    <w:rsid w:val="00392ACD"/>
    <w:rsid w:val="00392BCD"/>
    <w:rsid w:val="0039307B"/>
    <w:rsid w:val="00393E48"/>
    <w:rsid w:val="00394D20"/>
    <w:rsid w:val="003950D7"/>
    <w:rsid w:val="003962BA"/>
    <w:rsid w:val="00397B48"/>
    <w:rsid w:val="00397BE6"/>
    <w:rsid w:val="00397E48"/>
    <w:rsid w:val="003A0636"/>
    <w:rsid w:val="003A0DDA"/>
    <w:rsid w:val="003A11DE"/>
    <w:rsid w:val="003A1217"/>
    <w:rsid w:val="003A13C2"/>
    <w:rsid w:val="003A13C6"/>
    <w:rsid w:val="003A1438"/>
    <w:rsid w:val="003A2053"/>
    <w:rsid w:val="003A20A9"/>
    <w:rsid w:val="003A387F"/>
    <w:rsid w:val="003A3B78"/>
    <w:rsid w:val="003A3D5C"/>
    <w:rsid w:val="003A4227"/>
    <w:rsid w:val="003A4295"/>
    <w:rsid w:val="003A458B"/>
    <w:rsid w:val="003A51FE"/>
    <w:rsid w:val="003A5A93"/>
    <w:rsid w:val="003A5BB9"/>
    <w:rsid w:val="003A6807"/>
    <w:rsid w:val="003A743B"/>
    <w:rsid w:val="003A765B"/>
    <w:rsid w:val="003A7676"/>
    <w:rsid w:val="003A7970"/>
    <w:rsid w:val="003A79D8"/>
    <w:rsid w:val="003B0419"/>
    <w:rsid w:val="003B1B58"/>
    <w:rsid w:val="003B27BA"/>
    <w:rsid w:val="003B28B6"/>
    <w:rsid w:val="003B3097"/>
    <w:rsid w:val="003B3966"/>
    <w:rsid w:val="003B3AA9"/>
    <w:rsid w:val="003B3C06"/>
    <w:rsid w:val="003B3C15"/>
    <w:rsid w:val="003B3CB3"/>
    <w:rsid w:val="003B404D"/>
    <w:rsid w:val="003B5A4E"/>
    <w:rsid w:val="003B6719"/>
    <w:rsid w:val="003B6BFC"/>
    <w:rsid w:val="003B7820"/>
    <w:rsid w:val="003C0370"/>
    <w:rsid w:val="003C0F20"/>
    <w:rsid w:val="003C1AA8"/>
    <w:rsid w:val="003C1E85"/>
    <w:rsid w:val="003C3144"/>
    <w:rsid w:val="003C3976"/>
    <w:rsid w:val="003C5ED7"/>
    <w:rsid w:val="003D0C24"/>
    <w:rsid w:val="003D12E7"/>
    <w:rsid w:val="003D1B5D"/>
    <w:rsid w:val="003D1FE2"/>
    <w:rsid w:val="003D20B5"/>
    <w:rsid w:val="003D2316"/>
    <w:rsid w:val="003D2692"/>
    <w:rsid w:val="003D3793"/>
    <w:rsid w:val="003D3814"/>
    <w:rsid w:val="003D475E"/>
    <w:rsid w:val="003D522C"/>
    <w:rsid w:val="003D549A"/>
    <w:rsid w:val="003D5CDE"/>
    <w:rsid w:val="003D63B4"/>
    <w:rsid w:val="003D641E"/>
    <w:rsid w:val="003D6A57"/>
    <w:rsid w:val="003D7040"/>
    <w:rsid w:val="003D721B"/>
    <w:rsid w:val="003D75BB"/>
    <w:rsid w:val="003D76EA"/>
    <w:rsid w:val="003D77A6"/>
    <w:rsid w:val="003D77BA"/>
    <w:rsid w:val="003E0BC1"/>
    <w:rsid w:val="003E11C2"/>
    <w:rsid w:val="003E17D2"/>
    <w:rsid w:val="003E19C1"/>
    <w:rsid w:val="003E1B6E"/>
    <w:rsid w:val="003E25BF"/>
    <w:rsid w:val="003E2D99"/>
    <w:rsid w:val="003E37CE"/>
    <w:rsid w:val="003E3C82"/>
    <w:rsid w:val="003E3E6E"/>
    <w:rsid w:val="003E40F5"/>
    <w:rsid w:val="003E4DC1"/>
    <w:rsid w:val="003E5550"/>
    <w:rsid w:val="003E599C"/>
    <w:rsid w:val="003E5C6F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4B4C"/>
    <w:rsid w:val="003F677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4FD3"/>
    <w:rsid w:val="004051DC"/>
    <w:rsid w:val="00405980"/>
    <w:rsid w:val="00405ACE"/>
    <w:rsid w:val="00406787"/>
    <w:rsid w:val="00406F28"/>
    <w:rsid w:val="0040703B"/>
    <w:rsid w:val="004078D1"/>
    <w:rsid w:val="00410A33"/>
    <w:rsid w:val="00410E8D"/>
    <w:rsid w:val="004116A1"/>
    <w:rsid w:val="00412303"/>
    <w:rsid w:val="00412572"/>
    <w:rsid w:val="004136B4"/>
    <w:rsid w:val="00413CC4"/>
    <w:rsid w:val="004143AE"/>
    <w:rsid w:val="00414960"/>
    <w:rsid w:val="00417618"/>
    <w:rsid w:val="00420564"/>
    <w:rsid w:val="00420794"/>
    <w:rsid w:val="0042121F"/>
    <w:rsid w:val="00421325"/>
    <w:rsid w:val="004214F6"/>
    <w:rsid w:val="004229DB"/>
    <w:rsid w:val="004233C4"/>
    <w:rsid w:val="004237D1"/>
    <w:rsid w:val="0042399D"/>
    <w:rsid w:val="00426205"/>
    <w:rsid w:val="004269BA"/>
    <w:rsid w:val="004274F8"/>
    <w:rsid w:val="0042775F"/>
    <w:rsid w:val="00427AB4"/>
    <w:rsid w:val="00430363"/>
    <w:rsid w:val="004307BC"/>
    <w:rsid w:val="004308F5"/>
    <w:rsid w:val="00431606"/>
    <w:rsid w:val="00431F4B"/>
    <w:rsid w:val="00432603"/>
    <w:rsid w:val="0043266E"/>
    <w:rsid w:val="004348F0"/>
    <w:rsid w:val="00434968"/>
    <w:rsid w:val="004350F3"/>
    <w:rsid w:val="0043579D"/>
    <w:rsid w:val="00435C2C"/>
    <w:rsid w:val="0043627B"/>
    <w:rsid w:val="00436B47"/>
    <w:rsid w:val="00436BD4"/>
    <w:rsid w:val="004372DF"/>
    <w:rsid w:val="004375FD"/>
    <w:rsid w:val="0043782B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562"/>
    <w:rsid w:val="00450803"/>
    <w:rsid w:val="004539F3"/>
    <w:rsid w:val="00453EA2"/>
    <w:rsid w:val="00454145"/>
    <w:rsid w:val="004542B6"/>
    <w:rsid w:val="00454996"/>
    <w:rsid w:val="00454CA4"/>
    <w:rsid w:val="0045535C"/>
    <w:rsid w:val="0045544D"/>
    <w:rsid w:val="00455530"/>
    <w:rsid w:val="0045595F"/>
    <w:rsid w:val="00455D39"/>
    <w:rsid w:val="0045671A"/>
    <w:rsid w:val="00456952"/>
    <w:rsid w:val="00457CBD"/>
    <w:rsid w:val="00461311"/>
    <w:rsid w:val="00461B39"/>
    <w:rsid w:val="0046291E"/>
    <w:rsid w:val="00462C14"/>
    <w:rsid w:val="00462D68"/>
    <w:rsid w:val="0046301A"/>
    <w:rsid w:val="004639AE"/>
    <w:rsid w:val="00463DA2"/>
    <w:rsid w:val="00463E6B"/>
    <w:rsid w:val="00463EE4"/>
    <w:rsid w:val="0046456D"/>
    <w:rsid w:val="00464A69"/>
    <w:rsid w:val="00464DFB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941"/>
    <w:rsid w:val="00471A16"/>
    <w:rsid w:val="004724BD"/>
    <w:rsid w:val="00472C47"/>
    <w:rsid w:val="00472CF0"/>
    <w:rsid w:val="004733C4"/>
    <w:rsid w:val="00473787"/>
    <w:rsid w:val="004738B2"/>
    <w:rsid w:val="00473AD9"/>
    <w:rsid w:val="00473BE3"/>
    <w:rsid w:val="00475CC5"/>
    <w:rsid w:val="004766D1"/>
    <w:rsid w:val="004767F0"/>
    <w:rsid w:val="00477CC5"/>
    <w:rsid w:val="00477CFE"/>
    <w:rsid w:val="00477F31"/>
    <w:rsid w:val="00480C15"/>
    <w:rsid w:val="00481064"/>
    <w:rsid w:val="00481AA8"/>
    <w:rsid w:val="0048265E"/>
    <w:rsid w:val="0048527C"/>
    <w:rsid w:val="00485A2E"/>
    <w:rsid w:val="00485ACF"/>
    <w:rsid w:val="00486657"/>
    <w:rsid w:val="00486B90"/>
    <w:rsid w:val="00486E2B"/>
    <w:rsid w:val="00487448"/>
    <w:rsid w:val="00487672"/>
    <w:rsid w:val="0048784A"/>
    <w:rsid w:val="00487BE2"/>
    <w:rsid w:val="0049012D"/>
    <w:rsid w:val="00490359"/>
    <w:rsid w:val="004909A8"/>
    <w:rsid w:val="00491559"/>
    <w:rsid w:val="00491E5F"/>
    <w:rsid w:val="00491F46"/>
    <w:rsid w:val="00491FAB"/>
    <w:rsid w:val="00492EB9"/>
    <w:rsid w:val="00493F0A"/>
    <w:rsid w:val="00494030"/>
    <w:rsid w:val="004945E8"/>
    <w:rsid w:val="004946F9"/>
    <w:rsid w:val="00494D45"/>
    <w:rsid w:val="0049589C"/>
    <w:rsid w:val="0049645D"/>
    <w:rsid w:val="0049658E"/>
    <w:rsid w:val="00496624"/>
    <w:rsid w:val="00496D83"/>
    <w:rsid w:val="004A034C"/>
    <w:rsid w:val="004A0BA3"/>
    <w:rsid w:val="004A143F"/>
    <w:rsid w:val="004A1979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DD0"/>
    <w:rsid w:val="004B7E6E"/>
    <w:rsid w:val="004C02F3"/>
    <w:rsid w:val="004C0963"/>
    <w:rsid w:val="004C13A7"/>
    <w:rsid w:val="004C1476"/>
    <w:rsid w:val="004C1663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96F"/>
    <w:rsid w:val="004C6A09"/>
    <w:rsid w:val="004C72A6"/>
    <w:rsid w:val="004C7A32"/>
    <w:rsid w:val="004D05AC"/>
    <w:rsid w:val="004D07EC"/>
    <w:rsid w:val="004D088A"/>
    <w:rsid w:val="004D153B"/>
    <w:rsid w:val="004D190A"/>
    <w:rsid w:val="004D1CAB"/>
    <w:rsid w:val="004D2451"/>
    <w:rsid w:val="004D310A"/>
    <w:rsid w:val="004D3623"/>
    <w:rsid w:val="004D37FA"/>
    <w:rsid w:val="004D3ACE"/>
    <w:rsid w:val="004D3BB5"/>
    <w:rsid w:val="004D4F40"/>
    <w:rsid w:val="004D5417"/>
    <w:rsid w:val="004D5AF3"/>
    <w:rsid w:val="004D5DC2"/>
    <w:rsid w:val="004D62CA"/>
    <w:rsid w:val="004D696D"/>
    <w:rsid w:val="004D6B4E"/>
    <w:rsid w:val="004E0045"/>
    <w:rsid w:val="004E00A7"/>
    <w:rsid w:val="004E073E"/>
    <w:rsid w:val="004E0952"/>
    <w:rsid w:val="004E11FD"/>
    <w:rsid w:val="004E23B9"/>
    <w:rsid w:val="004E26C4"/>
    <w:rsid w:val="004E2742"/>
    <w:rsid w:val="004E3255"/>
    <w:rsid w:val="004E33B0"/>
    <w:rsid w:val="004E359F"/>
    <w:rsid w:val="004E4812"/>
    <w:rsid w:val="004E48C8"/>
    <w:rsid w:val="004E4D4D"/>
    <w:rsid w:val="004E4D7A"/>
    <w:rsid w:val="004E544A"/>
    <w:rsid w:val="004E576B"/>
    <w:rsid w:val="004E6CBB"/>
    <w:rsid w:val="004E7D6E"/>
    <w:rsid w:val="004F0786"/>
    <w:rsid w:val="004F1395"/>
    <w:rsid w:val="004F179A"/>
    <w:rsid w:val="004F1A41"/>
    <w:rsid w:val="004F200B"/>
    <w:rsid w:val="004F2366"/>
    <w:rsid w:val="004F2BDC"/>
    <w:rsid w:val="004F47B6"/>
    <w:rsid w:val="004F4A00"/>
    <w:rsid w:val="004F4B9A"/>
    <w:rsid w:val="004F4DC1"/>
    <w:rsid w:val="004F5BFB"/>
    <w:rsid w:val="004F5F79"/>
    <w:rsid w:val="004F6058"/>
    <w:rsid w:val="004F6BD9"/>
    <w:rsid w:val="004F70F3"/>
    <w:rsid w:val="004F7186"/>
    <w:rsid w:val="004F72BB"/>
    <w:rsid w:val="005003B0"/>
    <w:rsid w:val="00501339"/>
    <w:rsid w:val="00502562"/>
    <w:rsid w:val="00502786"/>
    <w:rsid w:val="0050328C"/>
    <w:rsid w:val="0050439F"/>
    <w:rsid w:val="00504616"/>
    <w:rsid w:val="005047FA"/>
    <w:rsid w:val="00504EE1"/>
    <w:rsid w:val="00504F49"/>
    <w:rsid w:val="00506CBC"/>
    <w:rsid w:val="00507154"/>
    <w:rsid w:val="00507720"/>
    <w:rsid w:val="00507C38"/>
    <w:rsid w:val="00511DF6"/>
    <w:rsid w:val="00512D5C"/>
    <w:rsid w:val="0051385B"/>
    <w:rsid w:val="005139A8"/>
    <w:rsid w:val="00513D1C"/>
    <w:rsid w:val="00514F90"/>
    <w:rsid w:val="005160B2"/>
    <w:rsid w:val="00516327"/>
    <w:rsid w:val="0051641E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1FAF"/>
    <w:rsid w:val="005226E7"/>
    <w:rsid w:val="00522968"/>
    <w:rsid w:val="00522BBD"/>
    <w:rsid w:val="00522F68"/>
    <w:rsid w:val="00523868"/>
    <w:rsid w:val="00523915"/>
    <w:rsid w:val="00524078"/>
    <w:rsid w:val="00524F1D"/>
    <w:rsid w:val="00525B91"/>
    <w:rsid w:val="00525BD1"/>
    <w:rsid w:val="005264D5"/>
    <w:rsid w:val="00526506"/>
    <w:rsid w:val="00526D64"/>
    <w:rsid w:val="00526E88"/>
    <w:rsid w:val="00527DB7"/>
    <w:rsid w:val="00531CD8"/>
    <w:rsid w:val="0053226A"/>
    <w:rsid w:val="005322BA"/>
    <w:rsid w:val="00532A01"/>
    <w:rsid w:val="00533B51"/>
    <w:rsid w:val="00534C22"/>
    <w:rsid w:val="00535196"/>
    <w:rsid w:val="005355AF"/>
    <w:rsid w:val="0053568B"/>
    <w:rsid w:val="00535935"/>
    <w:rsid w:val="00535E24"/>
    <w:rsid w:val="00535EE3"/>
    <w:rsid w:val="0053611F"/>
    <w:rsid w:val="005362A0"/>
    <w:rsid w:val="005362B0"/>
    <w:rsid w:val="005363F3"/>
    <w:rsid w:val="00536734"/>
    <w:rsid w:val="00536A35"/>
    <w:rsid w:val="00537FFB"/>
    <w:rsid w:val="00540070"/>
    <w:rsid w:val="00540C25"/>
    <w:rsid w:val="00540D49"/>
    <w:rsid w:val="00543CC3"/>
    <w:rsid w:val="005440F3"/>
    <w:rsid w:val="0054431D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1F2C"/>
    <w:rsid w:val="005528B3"/>
    <w:rsid w:val="00553027"/>
    <w:rsid w:val="005536AB"/>
    <w:rsid w:val="00554C0D"/>
    <w:rsid w:val="00555D67"/>
    <w:rsid w:val="005573B8"/>
    <w:rsid w:val="00557D47"/>
    <w:rsid w:val="00560507"/>
    <w:rsid w:val="0056058F"/>
    <w:rsid w:val="00560973"/>
    <w:rsid w:val="00561A21"/>
    <w:rsid w:val="00562454"/>
    <w:rsid w:val="0056331B"/>
    <w:rsid w:val="0056334C"/>
    <w:rsid w:val="00563DE7"/>
    <w:rsid w:val="00564917"/>
    <w:rsid w:val="00564CAA"/>
    <w:rsid w:val="005664C7"/>
    <w:rsid w:val="005700F3"/>
    <w:rsid w:val="005704D3"/>
    <w:rsid w:val="00570638"/>
    <w:rsid w:val="00572061"/>
    <w:rsid w:val="00572137"/>
    <w:rsid w:val="00572AF7"/>
    <w:rsid w:val="00572BBD"/>
    <w:rsid w:val="00572C2C"/>
    <w:rsid w:val="00572E13"/>
    <w:rsid w:val="005731E7"/>
    <w:rsid w:val="00574283"/>
    <w:rsid w:val="00574C0E"/>
    <w:rsid w:val="00575D6D"/>
    <w:rsid w:val="005761A6"/>
    <w:rsid w:val="00577BF3"/>
    <w:rsid w:val="00577F91"/>
    <w:rsid w:val="00577FD3"/>
    <w:rsid w:val="00580716"/>
    <w:rsid w:val="00580DDC"/>
    <w:rsid w:val="005816DD"/>
    <w:rsid w:val="005816EE"/>
    <w:rsid w:val="00581E24"/>
    <w:rsid w:val="005825F4"/>
    <w:rsid w:val="005826E2"/>
    <w:rsid w:val="00582A3C"/>
    <w:rsid w:val="0058324F"/>
    <w:rsid w:val="005843EF"/>
    <w:rsid w:val="0058451B"/>
    <w:rsid w:val="0058469E"/>
    <w:rsid w:val="0058600B"/>
    <w:rsid w:val="00586273"/>
    <w:rsid w:val="0058785B"/>
    <w:rsid w:val="00587EE1"/>
    <w:rsid w:val="00591238"/>
    <w:rsid w:val="00591512"/>
    <w:rsid w:val="00591537"/>
    <w:rsid w:val="005915CB"/>
    <w:rsid w:val="00591ABC"/>
    <w:rsid w:val="00591F5F"/>
    <w:rsid w:val="0059212D"/>
    <w:rsid w:val="00592266"/>
    <w:rsid w:val="00592C62"/>
    <w:rsid w:val="00593819"/>
    <w:rsid w:val="005942C4"/>
    <w:rsid w:val="00594AB2"/>
    <w:rsid w:val="005959F9"/>
    <w:rsid w:val="00595D9E"/>
    <w:rsid w:val="00596565"/>
    <w:rsid w:val="005965EE"/>
    <w:rsid w:val="005979F2"/>
    <w:rsid w:val="00597B61"/>
    <w:rsid w:val="00597F39"/>
    <w:rsid w:val="005A02EC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98F"/>
    <w:rsid w:val="005A5D37"/>
    <w:rsid w:val="005A69A0"/>
    <w:rsid w:val="005B035F"/>
    <w:rsid w:val="005B0A08"/>
    <w:rsid w:val="005B0A78"/>
    <w:rsid w:val="005B0BD5"/>
    <w:rsid w:val="005B0E5C"/>
    <w:rsid w:val="005B16F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BF4"/>
    <w:rsid w:val="005C1FAC"/>
    <w:rsid w:val="005C28BB"/>
    <w:rsid w:val="005C2A51"/>
    <w:rsid w:val="005C2F80"/>
    <w:rsid w:val="005C305D"/>
    <w:rsid w:val="005C3AF2"/>
    <w:rsid w:val="005C40DF"/>
    <w:rsid w:val="005C4B85"/>
    <w:rsid w:val="005C4DCB"/>
    <w:rsid w:val="005C4F80"/>
    <w:rsid w:val="005C66D3"/>
    <w:rsid w:val="005C6806"/>
    <w:rsid w:val="005C6D67"/>
    <w:rsid w:val="005C7032"/>
    <w:rsid w:val="005C734A"/>
    <w:rsid w:val="005D1913"/>
    <w:rsid w:val="005D1AEC"/>
    <w:rsid w:val="005D21E1"/>
    <w:rsid w:val="005D22A9"/>
    <w:rsid w:val="005D4320"/>
    <w:rsid w:val="005D4FC6"/>
    <w:rsid w:val="005D5CF2"/>
    <w:rsid w:val="005D62F6"/>
    <w:rsid w:val="005D6FB6"/>
    <w:rsid w:val="005D77DD"/>
    <w:rsid w:val="005E026C"/>
    <w:rsid w:val="005E11EB"/>
    <w:rsid w:val="005E1B78"/>
    <w:rsid w:val="005E1BE7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24B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2E4"/>
    <w:rsid w:val="005F33CE"/>
    <w:rsid w:val="005F369F"/>
    <w:rsid w:val="005F5142"/>
    <w:rsid w:val="005F53AC"/>
    <w:rsid w:val="005F58AF"/>
    <w:rsid w:val="005F5962"/>
    <w:rsid w:val="005F6040"/>
    <w:rsid w:val="005F679F"/>
    <w:rsid w:val="005F6BFF"/>
    <w:rsid w:val="0060056D"/>
    <w:rsid w:val="0060062A"/>
    <w:rsid w:val="006006EF"/>
    <w:rsid w:val="00600D4A"/>
    <w:rsid w:val="00602ECE"/>
    <w:rsid w:val="00603492"/>
    <w:rsid w:val="00603AF2"/>
    <w:rsid w:val="00603B42"/>
    <w:rsid w:val="00603C4E"/>
    <w:rsid w:val="006042B7"/>
    <w:rsid w:val="0060432F"/>
    <w:rsid w:val="00605173"/>
    <w:rsid w:val="0060540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58C"/>
    <w:rsid w:val="00612A7B"/>
    <w:rsid w:val="00612B6C"/>
    <w:rsid w:val="00612ED1"/>
    <w:rsid w:val="0061358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17B2B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745"/>
    <w:rsid w:val="0062586C"/>
    <w:rsid w:val="006258A9"/>
    <w:rsid w:val="006273C7"/>
    <w:rsid w:val="006276C2"/>
    <w:rsid w:val="0063087A"/>
    <w:rsid w:val="00630A30"/>
    <w:rsid w:val="006315CF"/>
    <w:rsid w:val="0063167C"/>
    <w:rsid w:val="00632269"/>
    <w:rsid w:val="006324C4"/>
    <w:rsid w:val="006327EF"/>
    <w:rsid w:val="006334F9"/>
    <w:rsid w:val="00633B37"/>
    <w:rsid w:val="00633FC8"/>
    <w:rsid w:val="0063423A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86D"/>
    <w:rsid w:val="00642975"/>
    <w:rsid w:val="00642F86"/>
    <w:rsid w:val="00643405"/>
    <w:rsid w:val="00643D46"/>
    <w:rsid w:val="00643F24"/>
    <w:rsid w:val="0064443A"/>
    <w:rsid w:val="00644B95"/>
    <w:rsid w:val="00645913"/>
    <w:rsid w:val="006462F3"/>
    <w:rsid w:val="0064693C"/>
    <w:rsid w:val="00646C0B"/>
    <w:rsid w:val="0064715F"/>
    <w:rsid w:val="00647CDD"/>
    <w:rsid w:val="00647EF5"/>
    <w:rsid w:val="0065026F"/>
    <w:rsid w:val="006502AF"/>
    <w:rsid w:val="006502B2"/>
    <w:rsid w:val="00651EDE"/>
    <w:rsid w:val="00652626"/>
    <w:rsid w:val="00653822"/>
    <w:rsid w:val="006539F6"/>
    <w:rsid w:val="0065430F"/>
    <w:rsid w:val="00654D65"/>
    <w:rsid w:val="006558D9"/>
    <w:rsid w:val="0065634F"/>
    <w:rsid w:val="006564A4"/>
    <w:rsid w:val="006566A3"/>
    <w:rsid w:val="00656843"/>
    <w:rsid w:val="006568C2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0A"/>
    <w:rsid w:val="0066308B"/>
    <w:rsid w:val="00663497"/>
    <w:rsid w:val="00663F56"/>
    <w:rsid w:val="00664D48"/>
    <w:rsid w:val="006651BC"/>
    <w:rsid w:val="0066526B"/>
    <w:rsid w:val="0066592C"/>
    <w:rsid w:val="0066597C"/>
    <w:rsid w:val="00666660"/>
    <w:rsid w:val="00666E76"/>
    <w:rsid w:val="006678E4"/>
    <w:rsid w:val="0066797D"/>
    <w:rsid w:val="006679E7"/>
    <w:rsid w:val="00667AAB"/>
    <w:rsid w:val="00667C91"/>
    <w:rsid w:val="0067047C"/>
    <w:rsid w:val="00670585"/>
    <w:rsid w:val="00670A45"/>
    <w:rsid w:val="00671133"/>
    <w:rsid w:val="00671F43"/>
    <w:rsid w:val="00672025"/>
    <w:rsid w:val="00672CE8"/>
    <w:rsid w:val="0067345E"/>
    <w:rsid w:val="00673BC0"/>
    <w:rsid w:val="00673F5F"/>
    <w:rsid w:val="00674352"/>
    <w:rsid w:val="006746DD"/>
    <w:rsid w:val="0067545C"/>
    <w:rsid w:val="006754A5"/>
    <w:rsid w:val="00675C95"/>
    <w:rsid w:val="00676065"/>
    <w:rsid w:val="0067609A"/>
    <w:rsid w:val="006775B8"/>
    <w:rsid w:val="00677815"/>
    <w:rsid w:val="00680038"/>
    <w:rsid w:val="00680A38"/>
    <w:rsid w:val="00681740"/>
    <w:rsid w:val="006818B0"/>
    <w:rsid w:val="00682301"/>
    <w:rsid w:val="006827C1"/>
    <w:rsid w:val="00684DFC"/>
    <w:rsid w:val="006851D0"/>
    <w:rsid w:val="006860E0"/>
    <w:rsid w:val="006861AB"/>
    <w:rsid w:val="006873C1"/>
    <w:rsid w:val="00687738"/>
    <w:rsid w:val="00690104"/>
    <w:rsid w:val="00690A59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31C"/>
    <w:rsid w:val="006A2705"/>
    <w:rsid w:val="006A323F"/>
    <w:rsid w:val="006A3447"/>
    <w:rsid w:val="006A3E0E"/>
    <w:rsid w:val="006A4B4C"/>
    <w:rsid w:val="006A557A"/>
    <w:rsid w:val="006A6F5C"/>
    <w:rsid w:val="006B05A1"/>
    <w:rsid w:val="006B0F6C"/>
    <w:rsid w:val="006B132E"/>
    <w:rsid w:val="006B1542"/>
    <w:rsid w:val="006B19C9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125"/>
    <w:rsid w:val="006C04D8"/>
    <w:rsid w:val="006C0A7B"/>
    <w:rsid w:val="006C0AC6"/>
    <w:rsid w:val="006C0CD3"/>
    <w:rsid w:val="006C11EE"/>
    <w:rsid w:val="006C20E1"/>
    <w:rsid w:val="006C2220"/>
    <w:rsid w:val="006C223D"/>
    <w:rsid w:val="006C288F"/>
    <w:rsid w:val="006C3100"/>
    <w:rsid w:val="006C32F5"/>
    <w:rsid w:val="006C3664"/>
    <w:rsid w:val="006C39A2"/>
    <w:rsid w:val="006C3EEF"/>
    <w:rsid w:val="006C415F"/>
    <w:rsid w:val="006C4CA7"/>
    <w:rsid w:val="006C51F9"/>
    <w:rsid w:val="006C5A5E"/>
    <w:rsid w:val="006C5B3D"/>
    <w:rsid w:val="006C5ED1"/>
    <w:rsid w:val="006C654E"/>
    <w:rsid w:val="006C6C31"/>
    <w:rsid w:val="006C6F94"/>
    <w:rsid w:val="006C7C9D"/>
    <w:rsid w:val="006C7CCF"/>
    <w:rsid w:val="006D03FD"/>
    <w:rsid w:val="006D17A1"/>
    <w:rsid w:val="006D180F"/>
    <w:rsid w:val="006D1FD2"/>
    <w:rsid w:val="006D288C"/>
    <w:rsid w:val="006D2E01"/>
    <w:rsid w:val="006D31E1"/>
    <w:rsid w:val="006D38E9"/>
    <w:rsid w:val="006D51B2"/>
    <w:rsid w:val="006D5D5C"/>
    <w:rsid w:val="006D6D79"/>
    <w:rsid w:val="006D6FFD"/>
    <w:rsid w:val="006D7139"/>
    <w:rsid w:val="006D7E06"/>
    <w:rsid w:val="006E0398"/>
    <w:rsid w:val="006E041A"/>
    <w:rsid w:val="006E0832"/>
    <w:rsid w:val="006E1D20"/>
    <w:rsid w:val="006E2047"/>
    <w:rsid w:val="006E232A"/>
    <w:rsid w:val="006E24AD"/>
    <w:rsid w:val="006E2835"/>
    <w:rsid w:val="006E2A98"/>
    <w:rsid w:val="006E2D8C"/>
    <w:rsid w:val="006E2F33"/>
    <w:rsid w:val="006E31D5"/>
    <w:rsid w:val="006E36C1"/>
    <w:rsid w:val="006E37F7"/>
    <w:rsid w:val="006E3A4F"/>
    <w:rsid w:val="006E4BA2"/>
    <w:rsid w:val="006E5300"/>
    <w:rsid w:val="006E564A"/>
    <w:rsid w:val="006E59F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19"/>
    <w:rsid w:val="006F4A9A"/>
    <w:rsid w:val="006F608F"/>
    <w:rsid w:val="006F6126"/>
    <w:rsid w:val="006F676E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69B"/>
    <w:rsid w:val="00701BE5"/>
    <w:rsid w:val="00701F72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0DA"/>
    <w:rsid w:val="007077BC"/>
    <w:rsid w:val="007077E9"/>
    <w:rsid w:val="007102C4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0DB"/>
    <w:rsid w:val="0072368C"/>
    <w:rsid w:val="00723D90"/>
    <w:rsid w:val="00723D92"/>
    <w:rsid w:val="00724879"/>
    <w:rsid w:val="00724950"/>
    <w:rsid w:val="00724A4E"/>
    <w:rsid w:val="00724F1A"/>
    <w:rsid w:val="0072555E"/>
    <w:rsid w:val="00725A14"/>
    <w:rsid w:val="00725B02"/>
    <w:rsid w:val="00725DFD"/>
    <w:rsid w:val="0072713F"/>
    <w:rsid w:val="007272D8"/>
    <w:rsid w:val="00727A8F"/>
    <w:rsid w:val="00730390"/>
    <w:rsid w:val="0073053F"/>
    <w:rsid w:val="00731D90"/>
    <w:rsid w:val="00732022"/>
    <w:rsid w:val="00732574"/>
    <w:rsid w:val="00732F5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A4F"/>
    <w:rsid w:val="00736BA7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A57"/>
    <w:rsid w:val="00743C88"/>
    <w:rsid w:val="00743F45"/>
    <w:rsid w:val="0074427C"/>
    <w:rsid w:val="00744BCB"/>
    <w:rsid w:val="00744DDC"/>
    <w:rsid w:val="00745451"/>
    <w:rsid w:val="00745C58"/>
    <w:rsid w:val="00746B9C"/>
    <w:rsid w:val="00746DBF"/>
    <w:rsid w:val="0074709F"/>
    <w:rsid w:val="00750213"/>
    <w:rsid w:val="00750278"/>
    <w:rsid w:val="00750957"/>
    <w:rsid w:val="007511D8"/>
    <w:rsid w:val="007515A7"/>
    <w:rsid w:val="00752F55"/>
    <w:rsid w:val="00753894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57C1E"/>
    <w:rsid w:val="007603B5"/>
    <w:rsid w:val="007603E7"/>
    <w:rsid w:val="007604E7"/>
    <w:rsid w:val="00761183"/>
    <w:rsid w:val="0076140F"/>
    <w:rsid w:val="007616BD"/>
    <w:rsid w:val="00761733"/>
    <w:rsid w:val="00762A03"/>
    <w:rsid w:val="0076313B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AAD"/>
    <w:rsid w:val="00765BDE"/>
    <w:rsid w:val="00765FB0"/>
    <w:rsid w:val="00766424"/>
    <w:rsid w:val="007671E6"/>
    <w:rsid w:val="007677D6"/>
    <w:rsid w:val="00767D0D"/>
    <w:rsid w:val="00767EB0"/>
    <w:rsid w:val="00770615"/>
    <w:rsid w:val="00770781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5D1A"/>
    <w:rsid w:val="0077664C"/>
    <w:rsid w:val="00776775"/>
    <w:rsid w:val="007769C0"/>
    <w:rsid w:val="00776A5E"/>
    <w:rsid w:val="00777594"/>
    <w:rsid w:val="00777689"/>
    <w:rsid w:val="00777DE8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0BCD"/>
    <w:rsid w:val="00790C6F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3A51"/>
    <w:rsid w:val="007A5379"/>
    <w:rsid w:val="007A5748"/>
    <w:rsid w:val="007A5932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5FD"/>
    <w:rsid w:val="007C08CC"/>
    <w:rsid w:val="007C125E"/>
    <w:rsid w:val="007C1653"/>
    <w:rsid w:val="007C1788"/>
    <w:rsid w:val="007C211E"/>
    <w:rsid w:val="007C237F"/>
    <w:rsid w:val="007C3043"/>
    <w:rsid w:val="007C3D45"/>
    <w:rsid w:val="007C3E2C"/>
    <w:rsid w:val="007C4A0A"/>
    <w:rsid w:val="007C4AD0"/>
    <w:rsid w:val="007C4E13"/>
    <w:rsid w:val="007C5418"/>
    <w:rsid w:val="007C5CA9"/>
    <w:rsid w:val="007C5D28"/>
    <w:rsid w:val="007C6343"/>
    <w:rsid w:val="007C6577"/>
    <w:rsid w:val="007C6EAF"/>
    <w:rsid w:val="007C7E17"/>
    <w:rsid w:val="007D151E"/>
    <w:rsid w:val="007D1D7D"/>
    <w:rsid w:val="007D1F2D"/>
    <w:rsid w:val="007D292B"/>
    <w:rsid w:val="007D2CE1"/>
    <w:rsid w:val="007D2CFD"/>
    <w:rsid w:val="007D36C9"/>
    <w:rsid w:val="007D3996"/>
    <w:rsid w:val="007D3E01"/>
    <w:rsid w:val="007D41B6"/>
    <w:rsid w:val="007D4A13"/>
    <w:rsid w:val="007D4D96"/>
    <w:rsid w:val="007D6211"/>
    <w:rsid w:val="007D6266"/>
    <w:rsid w:val="007D6965"/>
    <w:rsid w:val="007D7256"/>
    <w:rsid w:val="007D770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DFB"/>
    <w:rsid w:val="007E2EF0"/>
    <w:rsid w:val="007E3418"/>
    <w:rsid w:val="007E475F"/>
    <w:rsid w:val="007E4814"/>
    <w:rsid w:val="007E4EAE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4A14"/>
    <w:rsid w:val="007F4C9E"/>
    <w:rsid w:val="007F56EE"/>
    <w:rsid w:val="007F585A"/>
    <w:rsid w:val="007F5EFE"/>
    <w:rsid w:val="007F5F3F"/>
    <w:rsid w:val="007F632F"/>
    <w:rsid w:val="007F6937"/>
    <w:rsid w:val="007F726A"/>
    <w:rsid w:val="008000A2"/>
    <w:rsid w:val="008001E4"/>
    <w:rsid w:val="008002BB"/>
    <w:rsid w:val="00800DF3"/>
    <w:rsid w:val="008010B9"/>
    <w:rsid w:val="008013B5"/>
    <w:rsid w:val="008013FD"/>
    <w:rsid w:val="00801522"/>
    <w:rsid w:val="00801B03"/>
    <w:rsid w:val="00802538"/>
    <w:rsid w:val="00802B38"/>
    <w:rsid w:val="008030CF"/>
    <w:rsid w:val="00804E36"/>
    <w:rsid w:val="00805780"/>
    <w:rsid w:val="00805928"/>
    <w:rsid w:val="00805A06"/>
    <w:rsid w:val="00805EC2"/>
    <w:rsid w:val="008065FD"/>
    <w:rsid w:val="00807AE2"/>
    <w:rsid w:val="00807E81"/>
    <w:rsid w:val="00810152"/>
    <w:rsid w:val="0081080F"/>
    <w:rsid w:val="00811AB7"/>
    <w:rsid w:val="008121B4"/>
    <w:rsid w:val="00814BC5"/>
    <w:rsid w:val="00814BD0"/>
    <w:rsid w:val="0081544B"/>
    <w:rsid w:val="00817BCA"/>
    <w:rsid w:val="00820FFE"/>
    <w:rsid w:val="00821306"/>
    <w:rsid w:val="00822BC9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27DDE"/>
    <w:rsid w:val="00830404"/>
    <w:rsid w:val="0083071D"/>
    <w:rsid w:val="008312D0"/>
    <w:rsid w:val="00831A18"/>
    <w:rsid w:val="00832307"/>
    <w:rsid w:val="00832438"/>
    <w:rsid w:val="00832468"/>
    <w:rsid w:val="008331A1"/>
    <w:rsid w:val="00833346"/>
    <w:rsid w:val="00833480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633"/>
    <w:rsid w:val="00851B49"/>
    <w:rsid w:val="00852064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0165"/>
    <w:rsid w:val="00872305"/>
    <w:rsid w:val="008727E1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B22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0A6E"/>
    <w:rsid w:val="00892098"/>
    <w:rsid w:val="0089267E"/>
    <w:rsid w:val="00892765"/>
    <w:rsid w:val="00892CEC"/>
    <w:rsid w:val="00893762"/>
    <w:rsid w:val="00895438"/>
    <w:rsid w:val="00896F59"/>
    <w:rsid w:val="008A046E"/>
    <w:rsid w:val="008A051C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AB"/>
    <w:rsid w:val="008A4115"/>
    <w:rsid w:val="008A525C"/>
    <w:rsid w:val="008A5263"/>
    <w:rsid w:val="008A5480"/>
    <w:rsid w:val="008A54BD"/>
    <w:rsid w:val="008A6878"/>
    <w:rsid w:val="008A6DF3"/>
    <w:rsid w:val="008A6E10"/>
    <w:rsid w:val="008A709B"/>
    <w:rsid w:val="008A755A"/>
    <w:rsid w:val="008A77BC"/>
    <w:rsid w:val="008A7B59"/>
    <w:rsid w:val="008A7F77"/>
    <w:rsid w:val="008B0ACB"/>
    <w:rsid w:val="008B0CBF"/>
    <w:rsid w:val="008B0F42"/>
    <w:rsid w:val="008B11DC"/>
    <w:rsid w:val="008B1994"/>
    <w:rsid w:val="008B1C72"/>
    <w:rsid w:val="008B1E0F"/>
    <w:rsid w:val="008B243A"/>
    <w:rsid w:val="008B2BD7"/>
    <w:rsid w:val="008B30C5"/>
    <w:rsid w:val="008B31F7"/>
    <w:rsid w:val="008B38D9"/>
    <w:rsid w:val="008B458A"/>
    <w:rsid w:val="008B4BBB"/>
    <w:rsid w:val="008B4DD2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3D19"/>
    <w:rsid w:val="008C405A"/>
    <w:rsid w:val="008C484A"/>
    <w:rsid w:val="008C4906"/>
    <w:rsid w:val="008C5E78"/>
    <w:rsid w:val="008C62CF"/>
    <w:rsid w:val="008C768B"/>
    <w:rsid w:val="008C796E"/>
    <w:rsid w:val="008C7E9B"/>
    <w:rsid w:val="008D14F5"/>
    <w:rsid w:val="008D16D0"/>
    <w:rsid w:val="008D2082"/>
    <w:rsid w:val="008D2405"/>
    <w:rsid w:val="008D3104"/>
    <w:rsid w:val="008D4C12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EF9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7BD"/>
    <w:rsid w:val="008F1DCE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2CE0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181"/>
    <w:rsid w:val="009077CF"/>
    <w:rsid w:val="00907EA5"/>
    <w:rsid w:val="00910738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E88"/>
    <w:rsid w:val="00917213"/>
    <w:rsid w:val="009205DE"/>
    <w:rsid w:val="009206E8"/>
    <w:rsid w:val="00920B7F"/>
    <w:rsid w:val="00920FFA"/>
    <w:rsid w:val="0092126F"/>
    <w:rsid w:val="00921392"/>
    <w:rsid w:val="009214F9"/>
    <w:rsid w:val="00921B3A"/>
    <w:rsid w:val="00922D9E"/>
    <w:rsid w:val="00924670"/>
    <w:rsid w:val="0092588D"/>
    <w:rsid w:val="00925EB2"/>
    <w:rsid w:val="009265F0"/>
    <w:rsid w:val="00926817"/>
    <w:rsid w:val="00926A8C"/>
    <w:rsid w:val="00927EA4"/>
    <w:rsid w:val="0093052A"/>
    <w:rsid w:val="0093065C"/>
    <w:rsid w:val="00931183"/>
    <w:rsid w:val="0093185C"/>
    <w:rsid w:val="0093254B"/>
    <w:rsid w:val="00933283"/>
    <w:rsid w:val="00933FF5"/>
    <w:rsid w:val="00934384"/>
    <w:rsid w:val="009343E6"/>
    <w:rsid w:val="00934470"/>
    <w:rsid w:val="00934D26"/>
    <w:rsid w:val="00935D61"/>
    <w:rsid w:val="00937C0D"/>
    <w:rsid w:val="00937E9F"/>
    <w:rsid w:val="0094009E"/>
    <w:rsid w:val="00940454"/>
    <w:rsid w:val="00940D7B"/>
    <w:rsid w:val="00941183"/>
    <w:rsid w:val="009417F0"/>
    <w:rsid w:val="00941938"/>
    <w:rsid w:val="009422FE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680"/>
    <w:rsid w:val="00945FEC"/>
    <w:rsid w:val="00946CEF"/>
    <w:rsid w:val="00946D27"/>
    <w:rsid w:val="00946D7D"/>
    <w:rsid w:val="009479E1"/>
    <w:rsid w:val="009506AE"/>
    <w:rsid w:val="00950804"/>
    <w:rsid w:val="00950854"/>
    <w:rsid w:val="00951A2E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8A3"/>
    <w:rsid w:val="00956C53"/>
    <w:rsid w:val="0095748E"/>
    <w:rsid w:val="0095770D"/>
    <w:rsid w:val="00957A61"/>
    <w:rsid w:val="00957ABC"/>
    <w:rsid w:val="00957CA4"/>
    <w:rsid w:val="00957E26"/>
    <w:rsid w:val="009600EB"/>
    <w:rsid w:val="0096117A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9B0"/>
    <w:rsid w:val="00971A50"/>
    <w:rsid w:val="00971B55"/>
    <w:rsid w:val="00971D4C"/>
    <w:rsid w:val="0097207A"/>
    <w:rsid w:val="00972EA5"/>
    <w:rsid w:val="009739BD"/>
    <w:rsid w:val="00973C27"/>
    <w:rsid w:val="009748DD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2BFE"/>
    <w:rsid w:val="00983694"/>
    <w:rsid w:val="0098369F"/>
    <w:rsid w:val="00983C8A"/>
    <w:rsid w:val="00983E17"/>
    <w:rsid w:val="009847FB"/>
    <w:rsid w:val="00984E0D"/>
    <w:rsid w:val="00985214"/>
    <w:rsid w:val="009852C5"/>
    <w:rsid w:val="00987B6F"/>
    <w:rsid w:val="00992B52"/>
    <w:rsid w:val="009930B9"/>
    <w:rsid w:val="0099367D"/>
    <w:rsid w:val="00993711"/>
    <w:rsid w:val="00993DF7"/>
    <w:rsid w:val="0099460A"/>
    <w:rsid w:val="00995693"/>
    <w:rsid w:val="00996A56"/>
    <w:rsid w:val="00996EC0"/>
    <w:rsid w:val="00997DAE"/>
    <w:rsid w:val="009A07A8"/>
    <w:rsid w:val="009A0BA8"/>
    <w:rsid w:val="009A1516"/>
    <w:rsid w:val="009A17A9"/>
    <w:rsid w:val="009A29CA"/>
    <w:rsid w:val="009A2B14"/>
    <w:rsid w:val="009A2E60"/>
    <w:rsid w:val="009A3180"/>
    <w:rsid w:val="009A391F"/>
    <w:rsid w:val="009A3EB4"/>
    <w:rsid w:val="009A5572"/>
    <w:rsid w:val="009A6E93"/>
    <w:rsid w:val="009A72B0"/>
    <w:rsid w:val="009A73E3"/>
    <w:rsid w:val="009A7882"/>
    <w:rsid w:val="009A7F0B"/>
    <w:rsid w:val="009B10C5"/>
    <w:rsid w:val="009B10EF"/>
    <w:rsid w:val="009B2249"/>
    <w:rsid w:val="009B233B"/>
    <w:rsid w:val="009B2D00"/>
    <w:rsid w:val="009B2D3B"/>
    <w:rsid w:val="009B3342"/>
    <w:rsid w:val="009B3EE4"/>
    <w:rsid w:val="009B4314"/>
    <w:rsid w:val="009B48FE"/>
    <w:rsid w:val="009B4D84"/>
    <w:rsid w:val="009B4DC7"/>
    <w:rsid w:val="009B62B6"/>
    <w:rsid w:val="009B6B50"/>
    <w:rsid w:val="009B70CB"/>
    <w:rsid w:val="009B74B5"/>
    <w:rsid w:val="009C00CB"/>
    <w:rsid w:val="009C03ED"/>
    <w:rsid w:val="009C041D"/>
    <w:rsid w:val="009C0F6E"/>
    <w:rsid w:val="009C16BA"/>
    <w:rsid w:val="009C1CF1"/>
    <w:rsid w:val="009C352D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C7A94"/>
    <w:rsid w:val="009C7AAB"/>
    <w:rsid w:val="009D0152"/>
    <w:rsid w:val="009D018A"/>
    <w:rsid w:val="009D03F2"/>
    <w:rsid w:val="009D05FB"/>
    <w:rsid w:val="009D0713"/>
    <w:rsid w:val="009D076B"/>
    <w:rsid w:val="009D157B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61B"/>
    <w:rsid w:val="009D6ADA"/>
    <w:rsid w:val="009D6E4B"/>
    <w:rsid w:val="009D70CA"/>
    <w:rsid w:val="009D7378"/>
    <w:rsid w:val="009D7473"/>
    <w:rsid w:val="009D793A"/>
    <w:rsid w:val="009D79BA"/>
    <w:rsid w:val="009E059C"/>
    <w:rsid w:val="009E0A2A"/>
    <w:rsid w:val="009E0C35"/>
    <w:rsid w:val="009E0D27"/>
    <w:rsid w:val="009E15D9"/>
    <w:rsid w:val="009E172A"/>
    <w:rsid w:val="009E202F"/>
    <w:rsid w:val="009E22D8"/>
    <w:rsid w:val="009E2D9E"/>
    <w:rsid w:val="009E3091"/>
    <w:rsid w:val="009E3430"/>
    <w:rsid w:val="009E4385"/>
    <w:rsid w:val="009E4681"/>
    <w:rsid w:val="009E490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77D"/>
    <w:rsid w:val="009F1A1F"/>
    <w:rsid w:val="009F29F5"/>
    <w:rsid w:val="009F2AE1"/>
    <w:rsid w:val="009F2C95"/>
    <w:rsid w:val="009F3934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2BF"/>
    <w:rsid w:val="00A02723"/>
    <w:rsid w:val="00A02785"/>
    <w:rsid w:val="00A02A8A"/>
    <w:rsid w:val="00A0317B"/>
    <w:rsid w:val="00A035D3"/>
    <w:rsid w:val="00A03AAF"/>
    <w:rsid w:val="00A04991"/>
    <w:rsid w:val="00A04DC6"/>
    <w:rsid w:val="00A052F3"/>
    <w:rsid w:val="00A0545A"/>
    <w:rsid w:val="00A06493"/>
    <w:rsid w:val="00A06CAF"/>
    <w:rsid w:val="00A07C6D"/>
    <w:rsid w:val="00A07FB5"/>
    <w:rsid w:val="00A106B0"/>
    <w:rsid w:val="00A108E4"/>
    <w:rsid w:val="00A10E5E"/>
    <w:rsid w:val="00A112A8"/>
    <w:rsid w:val="00A118E1"/>
    <w:rsid w:val="00A11BC9"/>
    <w:rsid w:val="00A14006"/>
    <w:rsid w:val="00A14638"/>
    <w:rsid w:val="00A156AA"/>
    <w:rsid w:val="00A15A9E"/>
    <w:rsid w:val="00A15AB3"/>
    <w:rsid w:val="00A166DA"/>
    <w:rsid w:val="00A168FA"/>
    <w:rsid w:val="00A16C27"/>
    <w:rsid w:val="00A17AEC"/>
    <w:rsid w:val="00A17E39"/>
    <w:rsid w:val="00A20370"/>
    <w:rsid w:val="00A206F3"/>
    <w:rsid w:val="00A20C4E"/>
    <w:rsid w:val="00A20C7C"/>
    <w:rsid w:val="00A216A1"/>
    <w:rsid w:val="00A21E43"/>
    <w:rsid w:val="00A227D9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10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2151"/>
    <w:rsid w:val="00A43163"/>
    <w:rsid w:val="00A438FC"/>
    <w:rsid w:val="00A442F9"/>
    <w:rsid w:val="00A4458C"/>
    <w:rsid w:val="00A44648"/>
    <w:rsid w:val="00A44810"/>
    <w:rsid w:val="00A44D54"/>
    <w:rsid w:val="00A44E2B"/>
    <w:rsid w:val="00A45049"/>
    <w:rsid w:val="00A46AC2"/>
    <w:rsid w:val="00A46CCE"/>
    <w:rsid w:val="00A5047C"/>
    <w:rsid w:val="00A511DF"/>
    <w:rsid w:val="00A51C3E"/>
    <w:rsid w:val="00A52880"/>
    <w:rsid w:val="00A5299A"/>
    <w:rsid w:val="00A52E9B"/>
    <w:rsid w:val="00A52F9A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544"/>
    <w:rsid w:val="00A616DB"/>
    <w:rsid w:val="00A6229E"/>
    <w:rsid w:val="00A6245E"/>
    <w:rsid w:val="00A62D16"/>
    <w:rsid w:val="00A62E70"/>
    <w:rsid w:val="00A64117"/>
    <w:rsid w:val="00A64F50"/>
    <w:rsid w:val="00A64FA2"/>
    <w:rsid w:val="00A65457"/>
    <w:rsid w:val="00A65E2E"/>
    <w:rsid w:val="00A66756"/>
    <w:rsid w:val="00A66B91"/>
    <w:rsid w:val="00A67186"/>
    <w:rsid w:val="00A6727F"/>
    <w:rsid w:val="00A676C0"/>
    <w:rsid w:val="00A679CA"/>
    <w:rsid w:val="00A67A4D"/>
    <w:rsid w:val="00A67CF2"/>
    <w:rsid w:val="00A72635"/>
    <w:rsid w:val="00A727E7"/>
    <w:rsid w:val="00A72879"/>
    <w:rsid w:val="00A72D87"/>
    <w:rsid w:val="00A732C3"/>
    <w:rsid w:val="00A73867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77E64"/>
    <w:rsid w:val="00A808C7"/>
    <w:rsid w:val="00A80A80"/>
    <w:rsid w:val="00A813B7"/>
    <w:rsid w:val="00A81740"/>
    <w:rsid w:val="00A82929"/>
    <w:rsid w:val="00A82C7F"/>
    <w:rsid w:val="00A82EBA"/>
    <w:rsid w:val="00A82F11"/>
    <w:rsid w:val="00A83962"/>
    <w:rsid w:val="00A845DB"/>
    <w:rsid w:val="00A84B2E"/>
    <w:rsid w:val="00A84B31"/>
    <w:rsid w:val="00A84EDE"/>
    <w:rsid w:val="00A854E4"/>
    <w:rsid w:val="00A85811"/>
    <w:rsid w:val="00A858DA"/>
    <w:rsid w:val="00A85F4C"/>
    <w:rsid w:val="00A862A4"/>
    <w:rsid w:val="00A86306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1F6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440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3D2"/>
    <w:rsid w:val="00AA5E5D"/>
    <w:rsid w:val="00AA623E"/>
    <w:rsid w:val="00AA7549"/>
    <w:rsid w:val="00AA7653"/>
    <w:rsid w:val="00AA79DF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4535"/>
    <w:rsid w:val="00AB5D88"/>
    <w:rsid w:val="00AB693A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BC6"/>
    <w:rsid w:val="00AC2E34"/>
    <w:rsid w:val="00AC2F71"/>
    <w:rsid w:val="00AC3AF9"/>
    <w:rsid w:val="00AC3D6C"/>
    <w:rsid w:val="00AC43FC"/>
    <w:rsid w:val="00AC463A"/>
    <w:rsid w:val="00AC5020"/>
    <w:rsid w:val="00AC51B7"/>
    <w:rsid w:val="00AC6D4B"/>
    <w:rsid w:val="00AC6FD5"/>
    <w:rsid w:val="00AC798B"/>
    <w:rsid w:val="00AC7D76"/>
    <w:rsid w:val="00AC7F2E"/>
    <w:rsid w:val="00AD0522"/>
    <w:rsid w:val="00AD0A91"/>
    <w:rsid w:val="00AD1B3E"/>
    <w:rsid w:val="00AD1D41"/>
    <w:rsid w:val="00AD1F09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BDC"/>
    <w:rsid w:val="00AD7E75"/>
    <w:rsid w:val="00AD7EDB"/>
    <w:rsid w:val="00AE06E3"/>
    <w:rsid w:val="00AE0983"/>
    <w:rsid w:val="00AE100D"/>
    <w:rsid w:val="00AE10D4"/>
    <w:rsid w:val="00AE123C"/>
    <w:rsid w:val="00AE18A0"/>
    <w:rsid w:val="00AE208D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E7834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AEE"/>
    <w:rsid w:val="00AF5DFA"/>
    <w:rsid w:val="00AF6FB8"/>
    <w:rsid w:val="00AF71D3"/>
    <w:rsid w:val="00AF7E2E"/>
    <w:rsid w:val="00B00831"/>
    <w:rsid w:val="00B0089A"/>
    <w:rsid w:val="00B00D06"/>
    <w:rsid w:val="00B01789"/>
    <w:rsid w:val="00B01FED"/>
    <w:rsid w:val="00B02812"/>
    <w:rsid w:val="00B02F0B"/>
    <w:rsid w:val="00B03BD9"/>
    <w:rsid w:val="00B047B2"/>
    <w:rsid w:val="00B04A83"/>
    <w:rsid w:val="00B04D2D"/>
    <w:rsid w:val="00B0659F"/>
    <w:rsid w:val="00B065E7"/>
    <w:rsid w:val="00B06755"/>
    <w:rsid w:val="00B07E89"/>
    <w:rsid w:val="00B07FD2"/>
    <w:rsid w:val="00B1010B"/>
    <w:rsid w:val="00B103C7"/>
    <w:rsid w:val="00B104E3"/>
    <w:rsid w:val="00B10D91"/>
    <w:rsid w:val="00B1143D"/>
    <w:rsid w:val="00B11CA8"/>
    <w:rsid w:val="00B12138"/>
    <w:rsid w:val="00B12439"/>
    <w:rsid w:val="00B12679"/>
    <w:rsid w:val="00B128D0"/>
    <w:rsid w:val="00B1339A"/>
    <w:rsid w:val="00B13A91"/>
    <w:rsid w:val="00B140BF"/>
    <w:rsid w:val="00B14395"/>
    <w:rsid w:val="00B1469D"/>
    <w:rsid w:val="00B14913"/>
    <w:rsid w:val="00B14A7D"/>
    <w:rsid w:val="00B1597D"/>
    <w:rsid w:val="00B15B6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5BAC"/>
    <w:rsid w:val="00B25D69"/>
    <w:rsid w:val="00B26882"/>
    <w:rsid w:val="00B27AA9"/>
    <w:rsid w:val="00B27CAF"/>
    <w:rsid w:val="00B27CC5"/>
    <w:rsid w:val="00B303E1"/>
    <w:rsid w:val="00B309EA"/>
    <w:rsid w:val="00B30B69"/>
    <w:rsid w:val="00B30DD9"/>
    <w:rsid w:val="00B3120F"/>
    <w:rsid w:val="00B31B40"/>
    <w:rsid w:val="00B31CC5"/>
    <w:rsid w:val="00B32C81"/>
    <w:rsid w:val="00B32CB9"/>
    <w:rsid w:val="00B332E8"/>
    <w:rsid w:val="00B34707"/>
    <w:rsid w:val="00B34BA0"/>
    <w:rsid w:val="00B34DA5"/>
    <w:rsid w:val="00B3526F"/>
    <w:rsid w:val="00B3580D"/>
    <w:rsid w:val="00B35C5C"/>
    <w:rsid w:val="00B367D7"/>
    <w:rsid w:val="00B371D9"/>
    <w:rsid w:val="00B37412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DE9"/>
    <w:rsid w:val="00B43A3C"/>
    <w:rsid w:val="00B43FE6"/>
    <w:rsid w:val="00B4458D"/>
    <w:rsid w:val="00B44CC1"/>
    <w:rsid w:val="00B44E2B"/>
    <w:rsid w:val="00B45599"/>
    <w:rsid w:val="00B45632"/>
    <w:rsid w:val="00B459BC"/>
    <w:rsid w:val="00B45AD9"/>
    <w:rsid w:val="00B460FB"/>
    <w:rsid w:val="00B46453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95B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0CEE"/>
    <w:rsid w:val="00B61247"/>
    <w:rsid w:val="00B61633"/>
    <w:rsid w:val="00B618F2"/>
    <w:rsid w:val="00B6204D"/>
    <w:rsid w:val="00B62551"/>
    <w:rsid w:val="00B63C96"/>
    <w:rsid w:val="00B63F7C"/>
    <w:rsid w:val="00B64105"/>
    <w:rsid w:val="00B64309"/>
    <w:rsid w:val="00B65282"/>
    <w:rsid w:val="00B65346"/>
    <w:rsid w:val="00B663F3"/>
    <w:rsid w:val="00B67701"/>
    <w:rsid w:val="00B678E7"/>
    <w:rsid w:val="00B679EA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02C"/>
    <w:rsid w:val="00B807A5"/>
    <w:rsid w:val="00B80A07"/>
    <w:rsid w:val="00B80E8C"/>
    <w:rsid w:val="00B823AA"/>
    <w:rsid w:val="00B826A6"/>
    <w:rsid w:val="00B82811"/>
    <w:rsid w:val="00B82CF5"/>
    <w:rsid w:val="00B82D19"/>
    <w:rsid w:val="00B82FD6"/>
    <w:rsid w:val="00B836B2"/>
    <w:rsid w:val="00B836CE"/>
    <w:rsid w:val="00B83906"/>
    <w:rsid w:val="00B848ED"/>
    <w:rsid w:val="00B84AC5"/>
    <w:rsid w:val="00B853A1"/>
    <w:rsid w:val="00B874CE"/>
    <w:rsid w:val="00B91562"/>
    <w:rsid w:val="00B91BD4"/>
    <w:rsid w:val="00B91EA1"/>
    <w:rsid w:val="00B9387E"/>
    <w:rsid w:val="00B93A3A"/>
    <w:rsid w:val="00B93FCA"/>
    <w:rsid w:val="00B945E4"/>
    <w:rsid w:val="00B95AD9"/>
    <w:rsid w:val="00B95DC9"/>
    <w:rsid w:val="00B9619E"/>
    <w:rsid w:val="00B96272"/>
    <w:rsid w:val="00B962B0"/>
    <w:rsid w:val="00B96967"/>
    <w:rsid w:val="00B978BF"/>
    <w:rsid w:val="00BA02EB"/>
    <w:rsid w:val="00BA03F1"/>
    <w:rsid w:val="00BA1062"/>
    <w:rsid w:val="00BA1A66"/>
    <w:rsid w:val="00BA342F"/>
    <w:rsid w:val="00BA3A50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0B64"/>
    <w:rsid w:val="00BC0E6C"/>
    <w:rsid w:val="00BC11A8"/>
    <w:rsid w:val="00BC1D35"/>
    <w:rsid w:val="00BC1EE9"/>
    <w:rsid w:val="00BC346D"/>
    <w:rsid w:val="00BC36A3"/>
    <w:rsid w:val="00BC38B3"/>
    <w:rsid w:val="00BC38F7"/>
    <w:rsid w:val="00BC3935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6078"/>
    <w:rsid w:val="00BC63C4"/>
    <w:rsid w:val="00BC714A"/>
    <w:rsid w:val="00BC7F24"/>
    <w:rsid w:val="00BD0536"/>
    <w:rsid w:val="00BD090B"/>
    <w:rsid w:val="00BD1DA2"/>
    <w:rsid w:val="00BD29BC"/>
    <w:rsid w:val="00BD34CC"/>
    <w:rsid w:val="00BD3C9E"/>
    <w:rsid w:val="00BD40B7"/>
    <w:rsid w:val="00BD44B5"/>
    <w:rsid w:val="00BD46BC"/>
    <w:rsid w:val="00BD47AD"/>
    <w:rsid w:val="00BD48C2"/>
    <w:rsid w:val="00BD58C9"/>
    <w:rsid w:val="00BD65A2"/>
    <w:rsid w:val="00BD6AFA"/>
    <w:rsid w:val="00BD7C33"/>
    <w:rsid w:val="00BE05D4"/>
    <w:rsid w:val="00BE0CDF"/>
    <w:rsid w:val="00BE1114"/>
    <w:rsid w:val="00BE1428"/>
    <w:rsid w:val="00BE1F79"/>
    <w:rsid w:val="00BE2FC1"/>
    <w:rsid w:val="00BE3ABC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0F33"/>
    <w:rsid w:val="00BF17BA"/>
    <w:rsid w:val="00BF19B8"/>
    <w:rsid w:val="00BF1B21"/>
    <w:rsid w:val="00BF3442"/>
    <w:rsid w:val="00BF358D"/>
    <w:rsid w:val="00BF3D47"/>
    <w:rsid w:val="00BF42F2"/>
    <w:rsid w:val="00BF436C"/>
    <w:rsid w:val="00BF49C8"/>
    <w:rsid w:val="00BF4A60"/>
    <w:rsid w:val="00BF52DA"/>
    <w:rsid w:val="00BF5B59"/>
    <w:rsid w:val="00BF6473"/>
    <w:rsid w:val="00C00296"/>
    <w:rsid w:val="00C00B2D"/>
    <w:rsid w:val="00C00C95"/>
    <w:rsid w:val="00C00E93"/>
    <w:rsid w:val="00C01F51"/>
    <w:rsid w:val="00C0259C"/>
    <w:rsid w:val="00C02AE8"/>
    <w:rsid w:val="00C02C8A"/>
    <w:rsid w:val="00C03262"/>
    <w:rsid w:val="00C03477"/>
    <w:rsid w:val="00C038F6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3331"/>
    <w:rsid w:val="00C13DF0"/>
    <w:rsid w:val="00C14765"/>
    <w:rsid w:val="00C15839"/>
    <w:rsid w:val="00C15AEC"/>
    <w:rsid w:val="00C15D63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3A9"/>
    <w:rsid w:val="00C23E65"/>
    <w:rsid w:val="00C23F5C"/>
    <w:rsid w:val="00C24519"/>
    <w:rsid w:val="00C2473A"/>
    <w:rsid w:val="00C25ABA"/>
    <w:rsid w:val="00C26427"/>
    <w:rsid w:val="00C30198"/>
    <w:rsid w:val="00C30648"/>
    <w:rsid w:val="00C30A1C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004C"/>
    <w:rsid w:val="00C41054"/>
    <w:rsid w:val="00C41BC4"/>
    <w:rsid w:val="00C41C6D"/>
    <w:rsid w:val="00C423C3"/>
    <w:rsid w:val="00C427B9"/>
    <w:rsid w:val="00C428F6"/>
    <w:rsid w:val="00C43332"/>
    <w:rsid w:val="00C43C2A"/>
    <w:rsid w:val="00C43EC3"/>
    <w:rsid w:val="00C44104"/>
    <w:rsid w:val="00C44938"/>
    <w:rsid w:val="00C45133"/>
    <w:rsid w:val="00C45138"/>
    <w:rsid w:val="00C45F0B"/>
    <w:rsid w:val="00C46266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284A"/>
    <w:rsid w:val="00C531C4"/>
    <w:rsid w:val="00C532FB"/>
    <w:rsid w:val="00C54129"/>
    <w:rsid w:val="00C541E8"/>
    <w:rsid w:val="00C54A04"/>
    <w:rsid w:val="00C54B6C"/>
    <w:rsid w:val="00C55046"/>
    <w:rsid w:val="00C558C6"/>
    <w:rsid w:val="00C55F8D"/>
    <w:rsid w:val="00C56300"/>
    <w:rsid w:val="00C566F8"/>
    <w:rsid w:val="00C56AB8"/>
    <w:rsid w:val="00C56AF5"/>
    <w:rsid w:val="00C5744F"/>
    <w:rsid w:val="00C57D08"/>
    <w:rsid w:val="00C608ED"/>
    <w:rsid w:val="00C60AC0"/>
    <w:rsid w:val="00C60DCB"/>
    <w:rsid w:val="00C612B3"/>
    <w:rsid w:val="00C61750"/>
    <w:rsid w:val="00C61CE7"/>
    <w:rsid w:val="00C61DC1"/>
    <w:rsid w:val="00C6206B"/>
    <w:rsid w:val="00C623CB"/>
    <w:rsid w:val="00C632F8"/>
    <w:rsid w:val="00C63475"/>
    <w:rsid w:val="00C6490D"/>
    <w:rsid w:val="00C64B2F"/>
    <w:rsid w:val="00C64E28"/>
    <w:rsid w:val="00C64E74"/>
    <w:rsid w:val="00C6602F"/>
    <w:rsid w:val="00C70747"/>
    <w:rsid w:val="00C710AB"/>
    <w:rsid w:val="00C7193B"/>
    <w:rsid w:val="00C71D85"/>
    <w:rsid w:val="00C71EB5"/>
    <w:rsid w:val="00C71EDB"/>
    <w:rsid w:val="00C72078"/>
    <w:rsid w:val="00C729A0"/>
    <w:rsid w:val="00C73616"/>
    <w:rsid w:val="00C7404F"/>
    <w:rsid w:val="00C74068"/>
    <w:rsid w:val="00C748B2"/>
    <w:rsid w:val="00C771C2"/>
    <w:rsid w:val="00C7769B"/>
    <w:rsid w:val="00C77AB9"/>
    <w:rsid w:val="00C77C9F"/>
    <w:rsid w:val="00C813B0"/>
    <w:rsid w:val="00C81513"/>
    <w:rsid w:val="00C815D3"/>
    <w:rsid w:val="00C8161D"/>
    <w:rsid w:val="00C81EE1"/>
    <w:rsid w:val="00C82257"/>
    <w:rsid w:val="00C82476"/>
    <w:rsid w:val="00C82E0F"/>
    <w:rsid w:val="00C82EB7"/>
    <w:rsid w:val="00C836C7"/>
    <w:rsid w:val="00C838A5"/>
    <w:rsid w:val="00C84840"/>
    <w:rsid w:val="00C84FAF"/>
    <w:rsid w:val="00C852C9"/>
    <w:rsid w:val="00C85C8A"/>
    <w:rsid w:val="00C8626C"/>
    <w:rsid w:val="00C87482"/>
    <w:rsid w:val="00C87FF9"/>
    <w:rsid w:val="00C9025A"/>
    <w:rsid w:val="00C90FB9"/>
    <w:rsid w:val="00C9130A"/>
    <w:rsid w:val="00C914B8"/>
    <w:rsid w:val="00C91B70"/>
    <w:rsid w:val="00C92866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1343"/>
    <w:rsid w:val="00CA28EA"/>
    <w:rsid w:val="00CA2A43"/>
    <w:rsid w:val="00CA2E5F"/>
    <w:rsid w:val="00CA344A"/>
    <w:rsid w:val="00CA3DDC"/>
    <w:rsid w:val="00CA45A7"/>
    <w:rsid w:val="00CA4E4B"/>
    <w:rsid w:val="00CA525F"/>
    <w:rsid w:val="00CA52D1"/>
    <w:rsid w:val="00CA53C4"/>
    <w:rsid w:val="00CA6D64"/>
    <w:rsid w:val="00CA7C41"/>
    <w:rsid w:val="00CA7E30"/>
    <w:rsid w:val="00CA7E89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B2"/>
    <w:rsid w:val="00CB7AF1"/>
    <w:rsid w:val="00CC0265"/>
    <w:rsid w:val="00CC185F"/>
    <w:rsid w:val="00CC2017"/>
    <w:rsid w:val="00CC22BC"/>
    <w:rsid w:val="00CC2401"/>
    <w:rsid w:val="00CC4D9C"/>
    <w:rsid w:val="00CC56B1"/>
    <w:rsid w:val="00CC5861"/>
    <w:rsid w:val="00CC655E"/>
    <w:rsid w:val="00CC68BF"/>
    <w:rsid w:val="00CC6A06"/>
    <w:rsid w:val="00CC6A0E"/>
    <w:rsid w:val="00CC6D63"/>
    <w:rsid w:val="00CC6EC8"/>
    <w:rsid w:val="00CC7D94"/>
    <w:rsid w:val="00CD0137"/>
    <w:rsid w:val="00CD08D6"/>
    <w:rsid w:val="00CD1DD9"/>
    <w:rsid w:val="00CD2038"/>
    <w:rsid w:val="00CD22D2"/>
    <w:rsid w:val="00CD2342"/>
    <w:rsid w:val="00CD2366"/>
    <w:rsid w:val="00CD27E4"/>
    <w:rsid w:val="00CD2B6A"/>
    <w:rsid w:val="00CD311E"/>
    <w:rsid w:val="00CD42D1"/>
    <w:rsid w:val="00CD4AAF"/>
    <w:rsid w:val="00CD4E8C"/>
    <w:rsid w:val="00CD5E17"/>
    <w:rsid w:val="00CD66E3"/>
    <w:rsid w:val="00CD6FF1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4249"/>
    <w:rsid w:val="00CE5FCA"/>
    <w:rsid w:val="00CE6128"/>
    <w:rsid w:val="00CE6A0A"/>
    <w:rsid w:val="00CE7203"/>
    <w:rsid w:val="00CE763E"/>
    <w:rsid w:val="00CF23BB"/>
    <w:rsid w:val="00CF2725"/>
    <w:rsid w:val="00CF290A"/>
    <w:rsid w:val="00CF3503"/>
    <w:rsid w:val="00CF3673"/>
    <w:rsid w:val="00CF36A0"/>
    <w:rsid w:val="00CF3AC5"/>
    <w:rsid w:val="00CF425A"/>
    <w:rsid w:val="00CF4DE1"/>
    <w:rsid w:val="00CF53BF"/>
    <w:rsid w:val="00CF5519"/>
    <w:rsid w:val="00CF6CE4"/>
    <w:rsid w:val="00CF6E65"/>
    <w:rsid w:val="00CF77FE"/>
    <w:rsid w:val="00CF79C0"/>
    <w:rsid w:val="00CF7A3D"/>
    <w:rsid w:val="00CF7FFB"/>
    <w:rsid w:val="00D00396"/>
    <w:rsid w:val="00D00E39"/>
    <w:rsid w:val="00D01534"/>
    <w:rsid w:val="00D0169D"/>
    <w:rsid w:val="00D016DC"/>
    <w:rsid w:val="00D01807"/>
    <w:rsid w:val="00D01DB9"/>
    <w:rsid w:val="00D0234F"/>
    <w:rsid w:val="00D039D7"/>
    <w:rsid w:val="00D03D33"/>
    <w:rsid w:val="00D03F94"/>
    <w:rsid w:val="00D048C5"/>
    <w:rsid w:val="00D05A64"/>
    <w:rsid w:val="00D05D72"/>
    <w:rsid w:val="00D063DD"/>
    <w:rsid w:val="00D06973"/>
    <w:rsid w:val="00D076FE"/>
    <w:rsid w:val="00D10380"/>
    <w:rsid w:val="00D10A5B"/>
    <w:rsid w:val="00D10B24"/>
    <w:rsid w:val="00D10CE0"/>
    <w:rsid w:val="00D11810"/>
    <w:rsid w:val="00D11A6D"/>
    <w:rsid w:val="00D12C40"/>
    <w:rsid w:val="00D12FDD"/>
    <w:rsid w:val="00D13407"/>
    <w:rsid w:val="00D143BB"/>
    <w:rsid w:val="00D14544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79E"/>
    <w:rsid w:val="00D20C7C"/>
    <w:rsid w:val="00D20E2F"/>
    <w:rsid w:val="00D20E40"/>
    <w:rsid w:val="00D21245"/>
    <w:rsid w:val="00D21D23"/>
    <w:rsid w:val="00D2251B"/>
    <w:rsid w:val="00D226BD"/>
    <w:rsid w:val="00D22E3B"/>
    <w:rsid w:val="00D23078"/>
    <w:rsid w:val="00D23172"/>
    <w:rsid w:val="00D23353"/>
    <w:rsid w:val="00D24623"/>
    <w:rsid w:val="00D24931"/>
    <w:rsid w:val="00D25857"/>
    <w:rsid w:val="00D25BB9"/>
    <w:rsid w:val="00D27238"/>
    <w:rsid w:val="00D27329"/>
    <w:rsid w:val="00D27B05"/>
    <w:rsid w:val="00D3058F"/>
    <w:rsid w:val="00D30DCC"/>
    <w:rsid w:val="00D31C9A"/>
    <w:rsid w:val="00D32192"/>
    <w:rsid w:val="00D3281A"/>
    <w:rsid w:val="00D3299D"/>
    <w:rsid w:val="00D32BF7"/>
    <w:rsid w:val="00D32C81"/>
    <w:rsid w:val="00D33387"/>
    <w:rsid w:val="00D33398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A4F"/>
    <w:rsid w:val="00D43E97"/>
    <w:rsid w:val="00D44BA1"/>
    <w:rsid w:val="00D44C89"/>
    <w:rsid w:val="00D44E3B"/>
    <w:rsid w:val="00D45DF4"/>
    <w:rsid w:val="00D46370"/>
    <w:rsid w:val="00D4694F"/>
    <w:rsid w:val="00D46BFC"/>
    <w:rsid w:val="00D472B0"/>
    <w:rsid w:val="00D47322"/>
    <w:rsid w:val="00D47323"/>
    <w:rsid w:val="00D47F8E"/>
    <w:rsid w:val="00D5014D"/>
    <w:rsid w:val="00D5087A"/>
    <w:rsid w:val="00D51829"/>
    <w:rsid w:val="00D51DED"/>
    <w:rsid w:val="00D52248"/>
    <w:rsid w:val="00D527D1"/>
    <w:rsid w:val="00D54741"/>
    <w:rsid w:val="00D5529D"/>
    <w:rsid w:val="00D5604B"/>
    <w:rsid w:val="00D5617B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5D5"/>
    <w:rsid w:val="00D667A5"/>
    <w:rsid w:val="00D672E9"/>
    <w:rsid w:val="00D67EE0"/>
    <w:rsid w:val="00D709CA"/>
    <w:rsid w:val="00D70A83"/>
    <w:rsid w:val="00D70C5C"/>
    <w:rsid w:val="00D70CE6"/>
    <w:rsid w:val="00D713B5"/>
    <w:rsid w:val="00D72B96"/>
    <w:rsid w:val="00D72C5B"/>
    <w:rsid w:val="00D72EA8"/>
    <w:rsid w:val="00D73081"/>
    <w:rsid w:val="00D730F7"/>
    <w:rsid w:val="00D7326A"/>
    <w:rsid w:val="00D73A0C"/>
    <w:rsid w:val="00D73F61"/>
    <w:rsid w:val="00D74BB4"/>
    <w:rsid w:val="00D75094"/>
    <w:rsid w:val="00D75ACB"/>
    <w:rsid w:val="00D75BCE"/>
    <w:rsid w:val="00D75DE9"/>
    <w:rsid w:val="00D7660C"/>
    <w:rsid w:val="00D771BD"/>
    <w:rsid w:val="00D77516"/>
    <w:rsid w:val="00D778C2"/>
    <w:rsid w:val="00D7791C"/>
    <w:rsid w:val="00D77A28"/>
    <w:rsid w:val="00D77A46"/>
    <w:rsid w:val="00D8148E"/>
    <w:rsid w:val="00D816D6"/>
    <w:rsid w:val="00D81A59"/>
    <w:rsid w:val="00D823EC"/>
    <w:rsid w:val="00D82EE0"/>
    <w:rsid w:val="00D82F7A"/>
    <w:rsid w:val="00D84FFC"/>
    <w:rsid w:val="00D851EB"/>
    <w:rsid w:val="00D85A9F"/>
    <w:rsid w:val="00D9120B"/>
    <w:rsid w:val="00D9154E"/>
    <w:rsid w:val="00D91BF4"/>
    <w:rsid w:val="00D923A8"/>
    <w:rsid w:val="00D928E0"/>
    <w:rsid w:val="00D93065"/>
    <w:rsid w:val="00D93B0F"/>
    <w:rsid w:val="00D94A9B"/>
    <w:rsid w:val="00D94C2C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2E8"/>
    <w:rsid w:val="00DA0774"/>
    <w:rsid w:val="00DA258E"/>
    <w:rsid w:val="00DA2E76"/>
    <w:rsid w:val="00DA34BE"/>
    <w:rsid w:val="00DA363C"/>
    <w:rsid w:val="00DA3672"/>
    <w:rsid w:val="00DA4564"/>
    <w:rsid w:val="00DA4E1B"/>
    <w:rsid w:val="00DA6110"/>
    <w:rsid w:val="00DA6380"/>
    <w:rsid w:val="00DA748C"/>
    <w:rsid w:val="00DA74EA"/>
    <w:rsid w:val="00DB056B"/>
    <w:rsid w:val="00DB0653"/>
    <w:rsid w:val="00DB0776"/>
    <w:rsid w:val="00DB07D5"/>
    <w:rsid w:val="00DB09FC"/>
    <w:rsid w:val="00DB0E50"/>
    <w:rsid w:val="00DB1538"/>
    <w:rsid w:val="00DB1BCC"/>
    <w:rsid w:val="00DB21A4"/>
    <w:rsid w:val="00DB240E"/>
    <w:rsid w:val="00DB2954"/>
    <w:rsid w:val="00DB2B6F"/>
    <w:rsid w:val="00DB34A2"/>
    <w:rsid w:val="00DB35FE"/>
    <w:rsid w:val="00DB3D01"/>
    <w:rsid w:val="00DB3D20"/>
    <w:rsid w:val="00DB3E62"/>
    <w:rsid w:val="00DB43E0"/>
    <w:rsid w:val="00DB45A9"/>
    <w:rsid w:val="00DB4A3F"/>
    <w:rsid w:val="00DB4E73"/>
    <w:rsid w:val="00DB5255"/>
    <w:rsid w:val="00DB5313"/>
    <w:rsid w:val="00DB6593"/>
    <w:rsid w:val="00DB6B6F"/>
    <w:rsid w:val="00DB77CA"/>
    <w:rsid w:val="00DC0AE6"/>
    <w:rsid w:val="00DC1F89"/>
    <w:rsid w:val="00DC3132"/>
    <w:rsid w:val="00DC46A3"/>
    <w:rsid w:val="00DC4827"/>
    <w:rsid w:val="00DC4C93"/>
    <w:rsid w:val="00DC5C6F"/>
    <w:rsid w:val="00DC6576"/>
    <w:rsid w:val="00DC67A7"/>
    <w:rsid w:val="00DC6F07"/>
    <w:rsid w:val="00DD030A"/>
    <w:rsid w:val="00DD1283"/>
    <w:rsid w:val="00DD129A"/>
    <w:rsid w:val="00DD181D"/>
    <w:rsid w:val="00DD18CF"/>
    <w:rsid w:val="00DD1C5C"/>
    <w:rsid w:val="00DD2277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52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45A"/>
    <w:rsid w:val="00DF4933"/>
    <w:rsid w:val="00DF4984"/>
    <w:rsid w:val="00DF4D53"/>
    <w:rsid w:val="00DF4D67"/>
    <w:rsid w:val="00DF66EF"/>
    <w:rsid w:val="00DF69D1"/>
    <w:rsid w:val="00DF6D6A"/>
    <w:rsid w:val="00DF752C"/>
    <w:rsid w:val="00DF7654"/>
    <w:rsid w:val="00DF7890"/>
    <w:rsid w:val="00DF7CBF"/>
    <w:rsid w:val="00DF7E74"/>
    <w:rsid w:val="00DF7EF7"/>
    <w:rsid w:val="00E003E3"/>
    <w:rsid w:val="00E00AD7"/>
    <w:rsid w:val="00E00C29"/>
    <w:rsid w:val="00E00DD0"/>
    <w:rsid w:val="00E0157D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A14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910"/>
    <w:rsid w:val="00E15BD2"/>
    <w:rsid w:val="00E15F9F"/>
    <w:rsid w:val="00E16024"/>
    <w:rsid w:val="00E169A6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003"/>
    <w:rsid w:val="00E33526"/>
    <w:rsid w:val="00E33FE1"/>
    <w:rsid w:val="00E340F1"/>
    <w:rsid w:val="00E342F9"/>
    <w:rsid w:val="00E34972"/>
    <w:rsid w:val="00E34DBF"/>
    <w:rsid w:val="00E354BA"/>
    <w:rsid w:val="00E35EB6"/>
    <w:rsid w:val="00E36F05"/>
    <w:rsid w:val="00E37570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CB0"/>
    <w:rsid w:val="00E42D31"/>
    <w:rsid w:val="00E42EB6"/>
    <w:rsid w:val="00E43000"/>
    <w:rsid w:val="00E430BC"/>
    <w:rsid w:val="00E4357D"/>
    <w:rsid w:val="00E43800"/>
    <w:rsid w:val="00E43A3E"/>
    <w:rsid w:val="00E4412C"/>
    <w:rsid w:val="00E4416C"/>
    <w:rsid w:val="00E44286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62B"/>
    <w:rsid w:val="00E46B38"/>
    <w:rsid w:val="00E46E63"/>
    <w:rsid w:val="00E47796"/>
    <w:rsid w:val="00E47E83"/>
    <w:rsid w:val="00E47F8F"/>
    <w:rsid w:val="00E50442"/>
    <w:rsid w:val="00E506D0"/>
    <w:rsid w:val="00E5097F"/>
    <w:rsid w:val="00E50EE2"/>
    <w:rsid w:val="00E51BE8"/>
    <w:rsid w:val="00E51D56"/>
    <w:rsid w:val="00E51DFB"/>
    <w:rsid w:val="00E52745"/>
    <w:rsid w:val="00E53905"/>
    <w:rsid w:val="00E53F5F"/>
    <w:rsid w:val="00E54094"/>
    <w:rsid w:val="00E54605"/>
    <w:rsid w:val="00E54F93"/>
    <w:rsid w:val="00E55A17"/>
    <w:rsid w:val="00E56D76"/>
    <w:rsid w:val="00E57270"/>
    <w:rsid w:val="00E5758F"/>
    <w:rsid w:val="00E577B4"/>
    <w:rsid w:val="00E600ED"/>
    <w:rsid w:val="00E603D9"/>
    <w:rsid w:val="00E60BDA"/>
    <w:rsid w:val="00E60C20"/>
    <w:rsid w:val="00E60F9B"/>
    <w:rsid w:val="00E610A7"/>
    <w:rsid w:val="00E61331"/>
    <w:rsid w:val="00E61BE1"/>
    <w:rsid w:val="00E626FF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6DD"/>
    <w:rsid w:val="00E7081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55FD"/>
    <w:rsid w:val="00E758C1"/>
    <w:rsid w:val="00E7699D"/>
    <w:rsid w:val="00E76D1C"/>
    <w:rsid w:val="00E76F92"/>
    <w:rsid w:val="00E77530"/>
    <w:rsid w:val="00E77DDF"/>
    <w:rsid w:val="00E80222"/>
    <w:rsid w:val="00E806C9"/>
    <w:rsid w:val="00E814B9"/>
    <w:rsid w:val="00E8276D"/>
    <w:rsid w:val="00E82CCD"/>
    <w:rsid w:val="00E83237"/>
    <w:rsid w:val="00E8350F"/>
    <w:rsid w:val="00E83EDE"/>
    <w:rsid w:val="00E8421E"/>
    <w:rsid w:val="00E842EE"/>
    <w:rsid w:val="00E8436C"/>
    <w:rsid w:val="00E84A78"/>
    <w:rsid w:val="00E84BB4"/>
    <w:rsid w:val="00E84E74"/>
    <w:rsid w:val="00E85020"/>
    <w:rsid w:val="00E86830"/>
    <w:rsid w:val="00E86BB7"/>
    <w:rsid w:val="00E86BBD"/>
    <w:rsid w:val="00E86C17"/>
    <w:rsid w:val="00E87D85"/>
    <w:rsid w:val="00E90218"/>
    <w:rsid w:val="00E908AF"/>
    <w:rsid w:val="00E91282"/>
    <w:rsid w:val="00E91AAE"/>
    <w:rsid w:val="00E9225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0D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101"/>
    <w:rsid w:val="00EA740F"/>
    <w:rsid w:val="00EA7ECE"/>
    <w:rsid w:val="00EB10B5"/>
    <w:rsid w:val="00EB1A48"/>
    <w:rsid w:val="00EB1A91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7D3"/>
    <w:rsid w:val="00EC207F"/>
    <w:rsid w:val="00EC21EE"/>
    <w:rsid w:val="00EC28B9"/>
    <w:rsid w:val="00EC2AAD"/>
    <w:rsid w:val="00EC2CA5"/>
    <w:rsid w:val="00EC2D98"/>
    <w:rsid w:val="00EC3269"/>
    <w:rsid w:val="00EC402F"/>
    <w:rsid w:val="00EC41E2"/>
    <w:rsid w:val="00EC439D"/>
    <w:rsid w:val="00EC49A6"/>
    <w:rsid w:val="00EC5540"/>
    <w:rsid w:val="00EC72AC"/>
    <w:rsid w:val="00EC7381"/>
    <w:rsid w:val="00EC7BA8"/>
    <w:rsid w:val="00ED010E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869"/>
    <w:rsid w:val="00ED589D"/>
    <w:rsid w:val="00ED5B9F"/>
    <w:rsid w:val="00ED5C4D"/>
    <w:rsid w:val="00ED5CD8"/>
    <w:rsid w:val="00ED74EC"/>
    <w:rsid w:val="00EE1A77"/>
    <w:rsid w:val="00EE1BEA"/>
    <w:rsid w:val="00EE1F10"/>
    <w:rsid w:val="00EE1FE2"/>
    <w:rsid w:val="00EE26FF"/>
    <w:rsid w:val="00EE2E48"/>
    <w:rsid w:val="00EE30D6"/>
    <w:rsid w:val="00EE34EC"/>
    <w:rsid w:val="00EE3F07"/>
    <w:rsid w:val="00EE3F54"/>
    <w:rsid w:val="00EE4365"/>
    <w:rsid w:val="00EE4442"/>
    <w:rsid w:val="00EE5815"/>
    <w:rsid w:val="00EE5A9C"/>
    <w:rsid w:val="00EE5F75"/>
    <w:rsid w:val="00EE7578"/>
    <w:rsid w:val="00EF00E1"/>
    <w:rsid w:val="00EF186A"/>
    <w:rsid w:val="00EF1CDF"/>
    <w:rsid w:val="00EF3472"/>
    <w:rsid w:val="00EF3884"/>
    <w:rsid w:val="00EF3E11"/>
    <w:rsid w:val="00EF3E6A"/>
    <w:rsid w:val="00EF4CAA"/>
    <w:rsid w:val="00EF50C6"/>
    <w:rsid w:val="00EF518C"/>
    <w:rsid w:val="00EF583E"/>
    <w:rsid w:val="00EF5BF1"/>
    <w:rsid w:val="00EF5DCA"/>
    <w:rsid w:val="00EF6743"/>
    <w:rsid w:val="00EF67F5"/>
    <w:rsid w:val="00EF6862"/>
    <w:rsid w:val="00EF6D1A"/>
    <w:rsid w:val="00F00B7D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4FF2"/>
    <w:rsid w:val="00F05161"/>
    <w:rsid w:val="00F0524B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125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6B8"/>
    <w:rsid w:val="00F23CF3"/>
    <w:rsid w:val="00F23DE4"/>
    <w:rsid w:val="00F248AD"/>
    <w:rsid w:val="00F2590D"/>
    <w:rsid w:val="00F2594C"/>
    <w:rsid w:val="00F25AF6"/>
    <w:rsid w:val="00F25C34"/>
    <w:rsid w:val="00F25E6A"/>
    <w:rsid w:val="00F26C39"/>
    <w:rsid w:val="00F271BC"/>
    <w:rsid w:val="00F27272"/>
    <w:rsid w:val="00F27C64"/>
    <w:rsid w:val="00F27D84"/>
    <w:rsid w:val="00F27E3A"/>
    <w:rsid w:val="00F31395"/>
    <w:rsid w:val="00F313DB"/>
    <w:rsid w:val="00F31589"/>
    <w:rsid w:val="00F31C33"/>
    <w:rsid w:val="00F32EB7"/>
    <w:rsid w:val="00F333F6"/>
    <w:rsid w:val="00F33574"/>
    <w:rsid w:val="00F34166"/>
    <w:rsid w:val="00F34A76"/>
    <w:rsid w:val="00F356EA"/>
    <w:rsid w:val="00F36093"/>
    <w:rsid w:val="00F3626D"/>
    <w:rsid w:val="00F36D2C"/>
    <w:rsid w:val="00F3713D"/>
    <w:rsid w:val="00F376B1"/>
    <w:rsid w:val="00F37C28"/>
    <w:rsid w:val="00F40398"/>
    <w:rsid w:val="00F417DB"/>
    <w:rsid w:val="00F43155"/>
    <w:rsid w:val="00F43849"/>
    <w:rsid w:val="00F43E60"/>
    <w:rsid w:val="00F45946"/>
    <w:rsid w:val="00F45BD2"/>
    <w:rsid w:val="00F45D52"/>
    <w:rsid w:val="00F46258"/>
    <w:rsid w:val="00F463E4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60"/>
    <w:rsid w:val="00F568BD"/>
    <w:rsid w:val="00F56A84"/>
    <w:rsid w:val="00F579D9"/>
    <w:rsid w:val="00F57A82"/>
    <w:rsid w:val="00F60A02"/>
    <w:rsid w:val="00F60ADE"/>
    <w:rsid w:val="00F614E1"/>
    <w:rsid w:val="00F61588"/>
    <w:rsid w:val="00F6180A"/>
    <w:rsid w:val="00F621AD"/>
    <w:rsid w:val="00F6251C"/>
    <w:rsid w:val="00F62556"/>
    <w:rsid w:val="00F62CE4"/>
    <w:rsid w:val="00F640E0"/>
    <w:rsid w:val="00F64599"/>
    <w:rsid w:val="00F6479E"/>
    <w:rsid w:val="00F666A7"/>
    <w:rsid w:val="00F66B36"/>
    <w:rsid w:val="00F66FF3"/>
    <w:rsid w:val="00F67995"/>
    <w:rsid w:val="00F713FB"/>
    <w:rsid w:val="00F71805"/>
    <w:rsid w:val="00F71F03"/>
    <w:rsid w:val="00F74689"/>
    <w:rsid w:val="00F7527C"/>
    <w:rsid w:val="00F752B1"/>
    <w:rsid w:val="00F755AE"/>
    <w:rsid w:val="00F75894"/>
    <w:rsid w:val="00F7677F"/>
    <w:rsid w:val="00F768CB"/>
    <w:rsid w:val="00F76B8D"/>
    <w:rsid w:val="00F76BCB"/>
    <w:rsid w:val="00F76C1A"/>
    <w:rsid w:val="00F7720D"/>
    <w:rsid w:val="00F772A2"/>
    <w:rsid w:val="00F8048A"/>
    <w:rsid w:val="00F8070C"/>
    <w:rsid w:val="00F809BB"/>
    <w:rsid w:val="00F80DA1"/>
    <w:rsid w:val="00F80F05"/>
    <w:rsid w:val="00F812CF"/>
    <w:rsid w:val="00F8166B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3DB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BAC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3DE9"/>
    <w:rsid w:val="00FA569F"/>
    <w:rsid w:val="00FA5B8F"/>
    <w:rsid w:val="00FA5F46"/>
    <w:rsid w:val="00FA668B"/>
    <w:rsid w:val="00FA727D"/>
    <w:rsid w:val="00FA77D7"/>
    <w:rsid w:val="00FA7C63"/>
    <w:rsid w:val="00FB0910"/>
    <w:rsid w:val="00FB0919"/>
    <w:rsid w:val="00FB115B"/>
    <w:rsid w:val="00FB1D57"/>
    <w:rsid w:val="00FB25C2"/>
    <w:rsid w:val="00FB4034"/>
    <w:rsid w:val="00FB44CF"/>
    <w:rsid w:val="00FB4CF3"/>
    <w:rsid w:val="00FB501A"/>
    <w:rsid w:val="00FB5641"/>
    <w:rsid w:val="00FB5ABB"/>
    <w:rsid w:val="00FB631E"/>
    <w:rsid w:val="00FB65ED"/>
    <w:rsid w:val="00FB6DD1"/>
    <w:rsid w:val="00FB6F5A"/>
    <w:rsid w:val="00FB77DC"/>
    <w:rsid w:val="00FB7FB6"/>
    <w:rsid w:val="00FC095E"/>
    <w:rsid w:val="00FC111D"/>
    <w:rsid w:val="00FC199D"/>
    <w:rsid w:val="00FC1C25"/>
    <w:rsid w:val="00FC2136"/>
    <w:rsid w:val="00FC2C5A"/>
    <w:rsid w:val="00FC3B21"/>
    <w:rsid w:val="00FC427A"/>
    <w:rsid w:val="00FC4CC5"/>
    <w:rsid w:val="00FC4D89"/>
    <w:rsid w:val="00FC4EE1"/>
    <w:rsid w:val="00FC5FE7"/>
    <w:rsid w:val="00FC624D"/>
    <w:rsid w:val="00FC72B0"/>
    <w:rsid w:val="00FC7389"/>
    <w:rsid w:val="00FC75B2"/>
    <w:rsid w:val="00FC7602"/>
    <w:rsid w:val="00FC7888"/>
    <w:rsid w:val="00FC7CB7"/>
    <w:rsid w:val="00FD1BC8"/>
    <w:rsid w:val="00FD1BDC"/>
    <w:rsid w:val="00FD248D"/>
    <w:rsid w:val="00FD2552"/>
    <w:rsid w:val="00FD2F14"/>
    <w:rsid w:val="00FD2FD9"/>
    <w:rsid w:val="00FD39F1"/>
    <w:rsid w:val="00FD3A5E"/>
    <w:rsid w:val="00FD606A"/>
    <w:rsid w:val="00FD640F"/>
    <w:rsid w:val="00FD6E65"/>
    <w:rsid w:val="00FD7141"/>
    <w:rsid w:val="00FD73FA"/>
    <w:rsid w:val="00FD7585"/>
    <w:rsid w:val="00FE0489"/>
    <w:rsid w:val="00FE12B3"/>
    <w:rsid w:val="00FE2050"/>
    <w:rsid w:val="00FE21E2"/>
    <w:rsid w:val="00FE21F1"/>
    <w:rsid w:val="00FE22C0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48C"/>
    <w:rsid w:val="00FE6FE8"/>
    <w:rsid w:val="00FE7376"/>
    <w:rsid w:val="00FE74DB"/>
    <w:rsid w:val="00FF07C9"/>
    <w:rsid w:val="00FF0E2E"/>
    <w:rsid w:val="00FF0F2F"/>
    <w:rsid w:val="00FF1430"/>
    <w:rsid w:val="00FF2158"/>
    <w:rsid w:val="00FF2652"/>
    <w:rsid w:val="00FF353C"/>
    <w:rsid w:val="00FF419C"/>
    <w:rsid w:val="00FF50C2"/>
    <w:rsid w:val="00FF5A4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B93A3A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sync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solutions/unified-security-platform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hyperlink" Target="https://www.watchguard.com/de/wgrd-news/blo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941</Words>
  <Characters>5932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Horn</cp:lastModifiedBy>
  <cp:revision>108</cp:revision>
  <cp:lastPrinted>2023-09-22T08:45:00Z</cp:lastPrinted>
  <dcterms:created xsi:type="dcterms:W3CDTF">2023-09-22T06:55:00Z</dcterms:created>
  <dcterms:modified xsi:type="dcterms:W3CDTF">2023-09-25T08:36:00Z</dcterms:modified>
  <cp:category/>
</cp:coreProperties>
</file>